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E2CD9" w14:textId="77777777" w:rsidR="005C6686" w:rsidRPr="00853BFC" w:rsidRDefault="00745659" w:rsidP="005C6686">
      <w:pPr>
        <w:jc w:val="center"/>
        <w:rPr>
          <w:lang w:val="en-GB"/>
        </w:rPr>
      </w:pPr>
      <w:r w:rsidRPr="00853BFC">
        <w:rPr>
          <w:noProof/>
        </w:rPr>
        <w:drawing>
          <wp:inline distT="0" distB="0" distL="0" distR="0" wp14:anchorId="33B505EE" wp14:editId="42B14591">
            <wp:extent cx="1942845" cy="1080000"/>
            <wp:effectExtent l="0" t="0" r="635"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J_A_st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2845" cy="1080000"/>
                    </a:xfrm>
                    <a:prstGeom prst="rect">
                      <a:avLst/>
                    </a:prstGeom>
                  </pic:spPr>
                </pic:pic>
              </a:graphicData>
            </a:graphic>
          </wp:inline>
        </w:drawing>
      </w:r>
    </w:p>
    <w:p w14:paraId="2FDB6CF4" w14:textId="77777777" w:rsidR="005C6686" w:rsidRPr="00853BFC" w:rsidRDefault="005C6686" w:rsidP="005C6686">
      <w:pPr>
        <w:jc w:val="center"/>
        <w:rPr>
          <w:lang w:val="en-GB"/>
        </w:rPr>
      </w:pPr>
    </w:p>
    <w:p w14:paraId="0FEFAAAE" w14:textId="77777777" w:rsidR="005C6686" w:rsidRPr="00853BFC" w:rsidRDefault="005C6686" w:rsidP="005C6686">
      <w:pPr>
        <w:jc w:val="center"/>
        <w:rPr>
          <w:lang w:val="en-GB"/>
        </w:rPr>
      </w:pPr>
    </w:p>
    <w:p w14:paraId="7873871C" w14:textId="77777777" w:rsidR="005C6686" w:rsidRPr="00853BFC" w:rsidRDefault="005C6686" w:rsidP="005C6686">
      <w:pPr>
        <w:jc w:val="center"/>
        <w:rPr>
          <w:sz w:val="40"/>
          <w:szCs w:val="40"/>
          <w:lang w:val="en-GB"/>
        </w:rPr>
      </w:pPr>
    </w:p>
    <w:p w14:paraId="03133C54" w14:textId="77777777" w:rsidR="008475D6" w:rsidRPr="00853BFC" w:rsidRDefault="008475D6" w:rsidP="00FF2548">
      <w:pPr>
        <w:jc w:val="center"/>
        <w:rPr>
          <w:rFonts w:ascii="Gill Sans MT" w:hAnsi="Gill Sans MT"/>
          <w:sz w:val="36"/>
          <w:szCs w:val="40"/>
          <w:lang w:val="en-GB"/>
        </w:rPr>
      </w:pPr>
    </w:p>
    <w:p w14:paraId="13FE1F6F" w14:textId="77777777" w:rsidR="00C416CC" w:rsidRPr="001E4EEE" w:rsidRDefault="003C268E" w:rsidP="00FF2548">
      <w:pPr>
        <w:jc w:val="center"/>
        <w:rPr>
          <w:rFonts w:ascii="Arial" w:hAnsi="Arial" w:cs="Arial"/>
          <w:sz w:val="28"/>
          <w:szCs w:val="28"/>
          <w:lang w:val="en-GB"/>
        </w:rPr>
      </w:pPr>
      <w:r w:rsidRPr="001E4EEE">
        <w:rPr>
          <w:rFonts w:ascii="Arial" w:hAnsi="Arial" w:cs="Arial"/>
          <w:sz w:val="36"/>
          <w:szCs w:val="40"/>
          <w:highlight w:val="yellow"/>
          <w:lang w:val="en-GB"/>
        </w:rPr>
        <w:t>Children in the Radiology Department</w:t>
      </w:r>
      <w:r w:rsidRPr="001E4EEE">
        <w:rPr>
          <w:rFonts w:ascii="Arial" w:hAnsi="Arial" w:cs="Arial"/>
          <w:sz w:val="36"/>
          <w:szCs w:val="40"/>
          <w:highlight w:val="yellow"/>
          <w:lang w:val="en-GB"/>
        </w:rPr>
        <w:br/>
      </w:r>
      <w:r w:rsidRPr="001E4EEE">
        <w:rPr>
          <w:rFonts w:ascii="Arial" w:hAnsi="Arial" w:cs="Arial"/>
          <w:sz w:val="28"/>
          <w:szCs w:val="28"/>
          <w:highlight w:val="yellow"/>
          <w:lang w:val="en-GB"/>
        </w:rPr>
        <w:t>- a study of anxiety, pain, distress and verbal interaction</w:t>
      </w:r>
    </w:p>
    <w:p w14:paraId="1708B2A8" w14:textId="77777777" w:rsidR="00D054F0" w:rsidRPr="001E4EEE" w:rsidRDefault="00D054F0" w:rsidP="005C6686">
      <w:pPr>
        <w:jc w:val="center"/>
        <w:rPr>
          <w:rFonts w:ascii="Arial" w:hAnsi="Arial" w:cs="Arial"/>
          <w:b/>
          <w:sz w:val="32"/>
          <w:szCs w:val="32"/>
          <w:highlight w:val="yellow"/>
          <w:lang w:val="en-GB"/>
        </w:rPr>
      </w:pPr>
    </w:p>
    <w:p w14:paraId="43BA8C88" w14:textId="77777777" w:rsidR="00D054F0" w:rsidRPr="001E4EEE" w:rsidRDefault="00853BFC" w:rsidP="005C6686">
      <w:pPr>
        <w:jc w:val="center"/>
        <w:rPr>
          <w:rFonts w:ascii="Arial" w:hAnsi="Arial" w:cs="Arial"/>
          <w:b/>
          <w:lang w:val="en-GB"/>
        </w:rPr>
      </w:pPr>
      <w:r w:rsidRPr="001E4EEE">
        <w:rPr>
          <w:rFonts w:ascii="Arial" w:hAnsi="Arial" w:cs="Arial"/>
          <w:b/>
          <w:highlight w:val="yellow"/>
          <w:lang w:val="en-GB"/>
        </w:rPr>
        <w:t>Berit Björkman</w:t>
      </w:r>
    </w:p>
    <w:p w14:paraId="66AE0B68" w14:textId="77777777" w:rsidR="00D054F0" w:rsidRPr="00816CFF" w:rsidRDefault="00D054F0" w:rsidP="005C6686">
      <w:pPr>
        <w:jc w:val="center"/>
        <w:rPr>
          <w:rFonts w:ascii="Arial" w:hAnsi="Arial" w:cs="Arial"/>
          <w:b/>
          <w:highlight w:val="yellow"/>
          <w:lang w:val="en-GB"/>
        </w:rPr>
      </w:pPr>
    </w:p>
    <w:p w14:paraId="3DF871FE" w14:textId="77777777" w:rsidR="00AA34EA" w:rsidRPr="00816CFF" w:rsidRDefault="00AA34EA" w:rsidP="00A526E8">
      <w:pPr>
        <w:rPr>
          <w:rFonts w:ascii="Arial" w:hAnsi="Arial" w:cs="Arial"/>
          <w:b/>
          <w:lang w:val="en-GB"/>
        </w:rPr>
      </w:pPr>
    </w:p>
    <w:p w14:paraId="7F39F59C" w14:textId="77777777" w:rsidR="00AA34EA" w:rsidRPr="00816CFF" w:rsidRDefault="00AA34EA" w:rsidP="005C6686">
      <w:pPr>
        <w:jc w:val="center"/>
        <w:rPr>
          <w:rFonts w:ascii="Arial" w:hAnsi="Arial" w:cs="Arial"/>
          <w:b/>
          <w:lang w:val="en-GB"/>
        </w:rPr>
      </w:pPr>
    </w:p>
    <w:p w14:paraId="6D9067CB" w14:textId="77777777" w:rsidR="008475D6" w:rsidRPr="00816CFF" w:rsidRDefault="008475D6" w:rsidP="005C6686">
      <w:pPr>
        <w:jc w:val="center"/>
        <w:rPr>
          <w:rFonts w:ascii="Arial" w:hAnsi="Arial" w:cs="Arial"/>
          <w:b/>
          <w:lang w:val="en-GB"/>
        </w:rPr>
      </w:pPr>
    </w:p>
    <w:p w14:paraId="57EAB5FB" w14:textId="77777777" w:rsidR="008475D6" w:rsidRPr="00816CFF" w:rsidRDefault="008475D6" w:rsidP="005C6686">
      <w:pPr>
        <w:jc w:val="center"/>
        <w:rPr>
          <w:rFonts w:ascii="Arial" w:hAnsi="Arial" w:cs="Arial"/>
          <w:b/>
          <w:lang w:val="en-GB"/>
        </w:rPr>
      </w:pPr>
    </w:p>
    <w:p w14:paraId="625432ED" w14:textId="77777777" w:rsidR="008475D6" w:rsidRPr="00816CFF" w:rsidRDefault="008475D6" w:rsidP="005C6686">
      <w:pPr>
        <w:jc w:val="center"/>
        <w:rPr>
          <w:rFonts w:ascii="Arial" w:hAnsi="Arial" w:cs="Arial"/>
          <w:b/>
          <w:lang w:val="en-GB"/>
        </w:rPr>
      </w:pPr>
    </w:p>
    <w:p w14:paraId="533298A5" w14:textId="77777777" w:rsidR="00D054F0" w:rsidRPr="001E4EEE" w:rsidRDefault="005A76F2" w:rsidP="005C6686">
      <w:pPr>
        <w:jc w:val="center"/>
        <w:rPr>
          <w:rFonts w:ascii="Arial" w:hAnsi="Arial" w:cs="Arial"/>
          <w:b/>
          <w:lang w:val="en-GB"/>
        </w:rPr>
      </w:pPr>
      <w:r w:rsidRPr="00816CFF">
        <w:rPr>
          <w:rFonts w:ascii="Arial" w:hAnsi="Arial" w:cs="Arial"/>
          <w:b/>
          <w:lang w:val="en-GB"/>
        </w:rPr>
        <w:t xml:space="preserve">Doctoral </w:t>
      </w:r>
      <w:r w:rsidR="00401D27" w:rsidRPr="00816CFF">
        <w:rPr>
          <w:rFonts w:ascii="Arial" w:hAnsi="Arial" w:cs="Arial"/>
          <w:b/>
          <w:lang w:val="en-GB"/>
        </w:rPr>
        <w:t>Thesis</w:t>
      </w:r>
      <w:r w:rsidR="00401D27" w:rsidRPr="001E4EEE">
        <w:rPr>
          <w:rFonts w:ascii="Arial" w:hAnsi="Arial" w:cs="Arial"/>
          <w:b/>
          <w:lang w:val="en-GB"/>
        </w:rPr>
        <w:t xml:space="preserve"> Defense</w:t>
      </w:r>
    </w:p>
    <w:p w14:paraId="5716D705" w14:textId="4134DF3D" w:rsidR="00D054F0" w:rsidRPr="001E4EEE" w:rsidRDefault="005A76F2" w:rsidP="001E4EEE">
      <w:pPr>
        <w:spacing w:line="276" w:lineRule="auto"/>
        <w:jc w:val="center"/>
        <w:rPr>
          <w:rFonts w:ascii="Arial" w:hAnsi="Arial" w:cs="Arial"/>
          <w:lang w:val="en-GB"/>
        </w:rPr>
      </w:pPr>
      <w:r w:rsidRPr="001E4EEE">
        <w:rPr>
          <w:rFonts w:ascii="Arial" w:hAnsi="Arial" w:cs="Arial"/>
          <w:lang w:val="en-GB"/>
        </w:rPr>
        <w:t xml:space="preserve">For the degree of Ph.D. in </w:t>
      </w:r>
      <w:r w:rsidRPr="001E4EEE">
        <w:rPr>
          <w:rFonts w:ascii="Arial" w:hAnsi="Arial" w:cs="Arial"/>
          <w:highlight w:val="yellow"/>
          <w:lang w:val="en-GB"/>
        </w:rPr>
        <w:t xml:space="preserve">Health and Care </w:t>
      </w:r>
      <w:r w:rsidR="003D6F82">
        <w:rPr>
          <w:rFonts w:ascii="Arial" w:hAnsi="Arial" w:cs="Arial"/>
          <w:highlight w:val="yellow"/>
          <w:lang w:val="en-GB"/>
        </w:rPr>
        <w:t>S</w:t>
      </w:r>
      <w:r w:rsidRPr="001E4EEE">
        <w:rPr>
          <w:rFonts w:ascii="Arial" w:hAnsi="Arial" w:cs="Arial"/>
          <w:highlight w:val="yellow"/>
          <w:lang w:val="en-GB"/>
        </w:rPr>
        <w:t>cienc</w:t>
      </w:r>
      <w:r w:rsidRPr="003D6F82">
        <w:rPr>
          <w:rFonts w:ascii="Arial" w:hAnsi="Arial" w:cs="Arial"/>
          <w:highlight w:val="yellow"/>
          <w:lang w:val="en-GB"/>
        </w:rPr>
        <w:t>e</w:t>
      </w:r>
      <w:r w:rsidR="003D6F82" w:rsidRPr="003D6F82">
        <w:rPr>
          <w:rFonts w:ascii="Arial" w:hAnsi="Arial" w:cs="Arial"/>
          <w:highlight w:val="yellow"/>
          <w:lang w:val="en-GB"/>
        </w:rPr>
        <w:t>s</w:t>
      </w:r>
      <w:r w:rsidRPr="001E4EEE">
        <w:rPr>
          <w:rFonts w:ascii="Arial" w:hAnsi="Arial" w:cs="Arial"/>
          <w:lang w:val="en-GB"/>
        </w:rPr>
        <w:t xml:space="preserve"> as authorized by the Board of Education and Research at Jönköping University this thesis is submitted to public review on </w:t>
      </w:r>
      <w:r w:rsidRPr="001E4EEE">
        <w:rPr>
          <w:rFonts w:ascii="Arial" w:hAnsi="Arial" w:cs="Arial"/>
          <w:highlight w:val="yellow"/>
          <w:lang w:val="en-GB"/>
        </w:rPr>
        <w:t xml:space="preserve">Thursday </w:t>
      </w:r>
      <w:r w:rsidR="006E0190" w:rsidRPr="001E4EEE">
        <w:rPr>
          <w:rFonts w:ascii="Arial" w:hAnsi="Arial" w:cs="Arial"/>
          <w:highlight w:val="yellow"/>
          <w:lang w:val="en-GB"/>
        </w:rPr>
        <w:t>January</w:t>
      </w:r>
      <w:r w:rsidRPr="001E4EEE">
        <w:rPr>
          <w:rFonts w:ascii="Arial" w:hAnsi="Arial" w:cs="Arial"/>
          <w:highlight w:val="yellow"/>
          <w:lang w:val="en-GB"/>
        </w:rPr>
        <w:t xml:space="preserve"> </w:t>
      </w:r>
      <w:r w:rsidR="006E0190" w:rsidRPr="001E4EEE">
        <w:rPr>
          <w:rFonts w:ascii="Arial" w:hAnsi="Arial" w:cs="Arial"/>
          <w:highlight w:val="yellow"/>
          <w:lang w:val="en-GB"/>
        </w:rPr>
        <w:t>1</w:t>
      </w:r>
      <w:r w:rsidRPr="001E4EEE">
        <w:rPr>
          <w:rFonts w:ascii="Arial" w:hAnsi="Arial" w:cs="Arial"/>
          <w:highlight w:val="yellow"/>
          <w:vertAlign w:val="superscript"/>
          <w:lang w:val="en-GB"/>
        </w:rPr>
        <w:t>th</w:t>
      </w:r>
      <w:r w:rsidR="006E0190" w:rsidRPr="001E4EEE">
        <w:rPr>
          <w:rFonts w:ascii="Arial" w:hAnsi="Arial" w:cs="Arial"/>
          <w:highlight w:val="yellow"/>
          <w:lang w:val="en-GB"/>
        </w:rPr>
        <w:t xml:space="preserve"> 2000 at 12</w:t>
      </w:r>
      <w:r w:rsidRPr="001E4EEE">
        <w:rPr>
          <w:rFonts w:ascii="Arial" w:hAnsi="Arial" w:cs="Arial"/>
          <w:highlight w:val="yellow"/>
          <w:lang w:val="en-GB"/>
        </w:rPr>
        <w:t xml:space="preserve"> pm</w:t>
      </w:r>
      <w:r w:rsidRPr="001E4EEE">
        <w:rPr>
          <w:rFonts w:ascii="Arial" w:hAnsi="Arial" w:cs="Arial"/>
          <w:lang w:val="en-GB"/>
        </w:rPr>
        <w:t xml:space="preserve"> in Forum Humanum, School of Health and Welfare in Jönköping. </w:t>
      </w:r>
    </w:p>
    <w:p w14:paraId="2243B5EE" w14:textId="77777777" w:rsidR="00D054F0" w:rsidRPr="00816CFF" w:rsidRDefault="00D054F0" w:rsidP="005C6686">
      <w:pPr>
        <w:jc w:val="center"/>
        <w:rPr>
          <w:rFonts w:ascii="Arial" w:hAnsi="Arial" w:cs="Arial"/>
          <w:highlight w:val="yellow"/>
          <w:lang w:val="en-GB"/>
        </w:rPr>
      </w:pPr>
    </w:p>
    <w:p w14:paraId="1AA74082" w14:textId="77777777" w:rsidR="00D054F0" w:rsidRPr="00816CFF" w:rsidRDefault="00D054F0" w:rsidP="005C6686">
      <w:pPr>
        <w:jc w:val="center"/>
        <w:rPr>
          <w:rFonts w:ascii="Arial" w:hAnsi="Arial" w:cs="Arial"/>
          <w:highlight w:val="yellow"/>
          <w:lang w:val="en-GB"/>
        </w:rPr>
      </w:pPr>
    </w:p>
    <w:p w14:paraId="1D6274EC" w14:textId="77777777" w:rsidR="00D054F0" w:rsidRPr="00816CFF" w:rsidRDefault="00D054F0" w:rsidP="005C6686">
      <w:pPr>
        <w:jc w:val="center"/>
        <w:rPr>
          <w:rFonts w:ascii="Arial" w:hAnsi="Arial" w:cs="Arial"/>
          <w:lang w:val="en-GB"/>
        </w:rPr>
      </w:pPr>
    </w:p>
    <w:p w14:paraId="652C5654" w14:textId="77777777" w:rsidR="00AA34EA" w:rsidRPr="00816CFF" w:rsidRDefault="00AA34EA" w:rsidP="005C6686">
      <w:pPr>
        <w:jc w:val="center"/>
        <w:rPr>
          <w:rFonts w:ascii="Arial" w:hAnsi="Arial" w:cs="Arial"/>
          <w:lang w:val="en-GB"/>
        </w:rPr>
      </w:pPr>
    </w:p>
    <w:p w14:paraId="70F8B120" w14:textId="77777777" w:rsidR="00D054F0" w:rsidRPr="00816CFF" w:rsidRDefault="005A76F2" w:rsidP="005C6686">
      <w:pPr>
        <w:jc w:val="center"/>
        <w:rPr>
          <w:rFonts w:ascii="Arial" w:hAnsi="Arial" w:cs="Arial"/>
          <w:lang w:val="en-GB"/>
        </w:rPr>
      </w:pPr>
      <w:r w:rsidRPr="00816CFF">
        <w:rPr>
          <w:rFonts w:ascii="Arial" w:hAnsi="Arial" w:cs="Arial"/>
          <w:lang w:val="en-GB"/>
        </w:rPr>
        <w:t>Faculty o</w:t>
      </w:r>
      <w:r w:rsidR="00D054F0" w:rsidRPr="00816CFF">
        <w:rPr>
          <w:rFonts w:ascii="Arial" w:hAnsi="Arial" w:cs="Arial"/>
          <w:lang w:val="en-GB"/>
        </w:rPr>
        <w:t>pponent:</w:t>
      </w:r>
    </w:p>
    <w:p w14:paraId="0FB005F3" w14:textId="77777777" w:rsidR="00D054F0" w:rsidRPr="001E4EEE" w:rsidRDefault="006E0190" w:rsidP="005C6686">
      <w:pPr>
        <w:jc w:val="center"/>
        <w:rPr>
          <w:rFonts w:ascii="Arial" w:hAnsi="Arial" w:cs="Arial"/>
          <w:highlight w:val="yellow"/>
          <w:lang w:val="en-GB"/>
        </w:rPr>
      </w:pPr>
      <w:r w:rsidRPr="00816CFF">
        <w:rPr>
          <w:rFonts w:ascii="Arial" w:hAnsi="Arial" w:cs="Arial"/>
          <w:highlight w:val="yellow"/>
          <w:lang w:val="en-GB"/>
        </w:rPr>
        <w:t>Professor</w:t>
      </w:r>
      <w:r w:rsidR="00AA34EA" w:rsidRPr="00816CFF">
        <w:rPr>
          <w:rFonts w:ascii="Arial" w:hAnsi="Arial" w:cs="Arial"/>
          <w:highlight w:val="yellow"/>
          <w:lang w:val="en-GB"/>
        </w:rPr>
        <w:t xml:space="preserve"> </w:t>
      </w:r>
      <w:r w:rsidR="004534E5" w:rsidRPr="00816CFF">
        <w:rPr>
          <w:rFonts w:ascii="Arial" w:hAnsi="Arial" w:cs="Arial"/>
          <w:highlight w:val="yellow"/>
          <w:lang w:val="en-GB"/>
        </w:rPr>
        <w:t>Kerstin</w:t>
      </w:r>
      <w:r w:rsidR="004534E5" w:rsidRPr="001E4EEE">
        <w:rPr>
          <w:rFonts w:ascii="Arial" w:hAnsi="Arial" w:cs="Arial"/>
          <w:highlight w:val="yellow"/>
          <w:lang w:val="en-GB"/>
        </w:rPr>
        <w:t xml:space="preserve"> </w:t>
      </w:r>
      <w:proofErr w:type="spellStart"/>
      <w:r w:rsidR="004534E5" w:rsidRPr="001E4EEE">
        <w:rPr>
          <w:rFonts w:ascii="Arial" w:hAnsi="Arial" w:cs="Arial"/>
          <w:highlight w:val="yellow"/>
          <w:lang w:val="en-GB"/>
        </w:rPr>
        <w:t>Öhrling</w:t>
      </w:r>
      <w:proofErr w:type="spellEnd"/>
    </w:p>
    <w:p w14:paraId="6EE0EF5A" w14:textId="77777777" w:rsidR="00A5532A" w:rsidRPr="001E4EEE" w:rsidRDefault="006E0190" w:rsidP="00A5532A">
      <w:pPr>
        <w:jc w:val="center"/>
        <w:rPr>
          <w:rFonts w:ascii="Arial" w:hAnsi="Arial" w:cs="Arial"/>
          <w:highlight w:val="yellow"/>
          <w:lang w:val="en-GB"/>
        </w:rPr>
      </w:pPr>
      <w:r w:rsidRPr="001E4EEE">
        <w:rPr>
          <w:rFonts w:ascii="Arial" w:hAnsi="Arial" w:cs="Arial"/>
          <w:highlight w:val="yellow"/>
          <w:lang w:val="en-GB"/>
        </w:rPr>
        <w:t>Department of nursing</w:t>
      </w:r>
      <w:r w:rsidR="00A5532A" w:rsidRPr="001E4EEE">
        <w:rPr>
          <w:rFonts w:ascii="Arial" w:hAnsi="Arial" w:cs="Arial"/>
          <w:highlight w:val="yellow"/>
          <w:lang w:val="en-GB"/>
        </w:rPr>
        <w:t xml:space="preserve">, </w:t>
      </w:r>
    </w:p>
    <w:p w14:paraId="464B32C0" w14:textId="77777777" w:rsidR="00A5532A" w:rsidRPr="001E4EEE" w:rsidRDefault="00A5532A" w:rsidP="00A5532A">
      <w:pPr>
        <w:jc w:val="center"/>
        <w:rPr>
          <w:rFonts w:ascii="Arial" w:hAnsi="Arial" w:cs="Arial"/>
          <w:lang w:val="en-GB"/>
        </w:rPr>
      </w:pPr>
      <w:r w:rsidRPr="001E4EEE">
        <w:rPr>
          <w:rFonts w:ascii="Arial" w:hAnsi="Arial" w:cs="Arial"/>
          <w:highlight w:val="yellow"/>
          <w:lang w:val="en-GB"/>
        </w:rPr>
        <w:t>University</w:t>
      </w:r>
      <w:r w:rsidR="002D6178" w:rsidRPr="001E4EEE">
        <w:rPr>
          <w:rFonts w:ascii="Arial" w:hAnsi="Arial" w:cs="Arial"/>
          <w:highlight w:val="yellow"/>
          <w:lang w:val="en-GB"/>
        </w:rPr>
        <w:t xml:space="preserve"> of Gävle</w:t>
      </w:r>
    </w:p>
    <w:p w14:paraId="4DE6CEAF" w14:textId="77777777" w:rsidR="00D054F0" w:rsidRPr="00A526E8" w:rsidRDefault="00D054F0" w:rsidP="005C6686">
      <w:pPr>
        <w:jc w:val="center"/>
        <w:rPr>
          <w:rFonts w:ascii="BentonSans Regular" w:hAnsi="BentonSans Regular" w:cs="Arial"/>
          <w:highlight w:val="yellow"/>
          <w:lang w:val="en-GB"/>
        </w:rPr>
      </w:pPr>
    </w:p>
    <w:p w14:paraId="2A93EEBC" w14:textId="77777777" w:rsidR="00D054F0" w:rsidRPr="00A526E8" w:rsidRDefault="00D054F0" w:rsidP="005C6686">
      <w:pPr>
        <w:jc w:val="center"/>
        <w:rPr>
          <w:rFonts w:ascii="BentonSans Regular" w:hAnsi="BentonSans Regular" w:cs="Arial"/>
          <w:highlight w:val="yellow"/>
          <w:lang w:val="en-GB"/>
        </w:rPr>
      </w:pPr>
    </w:p>
    <w:p w14:paraId="083A7000" w14:textId="77777777" w:rsidR="00D054F0" w:rsidRPr="00A526E8" w:rsidRDefault="00D054F0" w:rsidP="005C6686">
      <w:pPr>
        <w:jc w:val="center"/>
        <w:rPr>
          <w:rFonts w:ascii="BentonSans Regular" w:hAnsi="BentonSans Regular" w:cs="Arial"/>
          <w:highlight w:val="yellow"/>
          <w:lang w:val="en-GB"/>
        </w:rPr>
      </w:pPr>
    </w:p>
    <w:p w14:paraId="44E77156" w14:textId="77777777" w:rsidR="00AA34EA" w:rsidRPr="00A526E8" w:rsidRDefault="00AA34EA" w:rsidP="005C6686">
      <w:pPr>
        <w:jc w:val="center"/>
        <w:rPr>
          <w:rFonts w:ascii="BentonSans Regular" w:hAnsi="BentonSans Regular" w:cs="Arial"/>
          <w:lang w:val="en-GB"/>
        </w:rPr>
      </w:pPr>
    </w:p>
    <w:p w14:paraId="7DF3D910" w14:textId="77777777" w:rsidR="00A526E8" w:rsidRPr="001E4EEE" w:rsidRDefault="005A76F2" w:rsidP="005C6686">
      <w:pPr>
        <w:jc w:val="center"/>
        <w:rPr>
          <w:rFonts w:ascii="Arial" w:hAnsi="Arial" w:cs="Arial"/>
          <w:lang w:val="en-GB"/>
        </w:rPr>
      </w:pPr>
      <w:r w:rsidRPr="001E4EEE">
        <w:rPr>
          <w:rFonts w:ascii="Arial" w:hAnsi="Arial" w:cs="Arial"/>
          <w:lang w:val="en-GB"/>
        </w:rPr>
        <w:t xml:space="preserve">The Research School of Health and Welfare, </w:t>
      </w:r>
    </w:p>
    <w:p w14:paraId="0EDB3F70" w14:textId="77777777" w:rsidR="00D054F0" w:rsidRPr="001E4EEE" w:rsidRDefault="005A76F2" w:rsidP="005C6686">
      <w:pPr>
        <w:jc w:val="center"/>
        <w:rPr>
          <w:rFonts w:ascii="Arial" w:hAnsi="Arial" w:cs="Arial"/>
          <w:lang w:val="en-GB"/>
        </w:rPr>
      </w:pPr>
      <w:r w:rsidRPr="001E4EEE">
        <w:rPr>
          <w:rFonts w:ascii="Arial" w:hAnsi="Arial" w:cs="Arial"/>
          <w:lang w:val="en-GB"/>
        </w:rPr>
        <w:t>School of Health and Welfare</w:t>
      </w:r>
      <w:r w:rsidR="00D054F0" w:rsidRPr="001E4EEE">
        <w:rPr>
          <w:rFonts w:ascii="Arial" w:hAnsi="Arial" w:cs="Arial"/>
          <w:lang w:val="en-GB"/>
        </w:rPr>
        <w:t xml:space="preserve">, </w:t>
      </w:r>
    </w:p>
    <w:p w14:paraId="0C1D72A6" w14:textId="77777777" w:rsidR="005A76F2" w:rsidRPr="001E4EEE" w:rsidRDefault="009F499B" w:rsidP="005C6686">
      <w:pPr>
        <w:jc w:val="center"/>
        <w:rPr>
          <w:rFonts w:ascii="Arial" w:hAnsi="Arial" w:cs="Arial"/>
          <w:lang w:val="en-GB"/>
        </w:rPr>
      </w:pPr>
      <w:r w:rsidRPr="001E4EEE">
        <w:rPr>
          <w:rFonts w:ascii="Arial" w:hAnsi="Arial" w:cs="Arial"/>
          <w:lang w:val="en-GB"/>
        </w:rPr>
        <w:t>Jönköping University</w:t>
      </w:r>
    </w:p>
    <w:p w14:paraId="60C3FE4E" w14:textId="6E6E6394" w:rsidR="00D054F0" w:rsidRDefault="00D054F0" w:rsidP="005C6686">
      <w:pPr>
        <w:jc w:val="center"/>
        <w:rPr>
          <w:rFonts w:ascii="Arial" w:hAnsi="Arial" w:cs="Arial"/>
          <w:lang w:val="en-GB"/>
        </w:rPr>
      </w:pPr>
      <w:r w:rsidRPr="001E4EEE">
        <w:rPr>
          <w:rFonts w:ascii="Arial" w:hAnsi="Arial" w:cs="Arial"/>
          <w:lang w:val="en-GB"/>
        </w:rPr>
        <w:t>Jönköping</w:t>
      </w:r>
      <w:r w:rsidR="003D6F82">
        <w:rPr>
          <w:rFonts w:ascii="Arial" w:hAnsi="Arial" w:cs="Arial"/>
          <w:lang w:val="en-GB"/>
        </w:rPr>
        <w:t xml:space="preserve"> </w:t>
      </w:r>
    </w:p>
    <w:p w14:paraId="1BEF1636" w14:textId="6E4429E1" w:rsidR="003D6F82" w:rsidRPr="001E4EEE" w:rsidRDefault="003D6F82" w:rsidP="005C6686">
      <w:pPr>
        <w:jc w:val="center"/>
        <w:rPr>
          <w:rFonts w:ascii="Arial" w:hAnsi="Arial" w:cs="Arial"/>
          <w:lang w:val="en-GB"/>
        </w:rPr>
      </w:pPr>
      <w:r w:rsidRPr="003D6F82">
        <w:rPr>
          <w:rFonts w:ascii="Arial" w:hAnsi="Arial" w:cs="Arial"/>
          <w:highlight w:val="yellow"/>
          <w:lang w:val="en-GB"/>
        </w:rPr>
        <w:t>2000</w:t>
      </w:r>
    </w:p>
    <w:p w14:paraId="59FFD26C" w14:textId="77777777" w:rsidR="005C6686" w:rsidRPr="00853BFC" w:rsidRDefault="005C6686" w:rsidP="005C6686">
      <w:pPr>
        <w:jc w:val="center"/>
        <w:rPr>
          <w:lang w:val="en-GB"/>
        </w:rPr>
      </w:pPr>
    </w:p>
    <w:p w14:paraId="46385C24" w14:textId="77777777" w:rsidR="001E4EEE" w:rsidRDefault="001E4EEE">
      <w:pPr>
        <w:rPr>
          <w:rFonts w:ascii="BentonSans Regular" w:hAnsi="BentonSans Regular" w:cs="Arial"/>
          <w:sz w:val="28"/>
          <w:szCs w:val="28"/>
          <w:lang w:val="en-GB"/>
        </w:rPr>
      </w:pPr>
      <w:r>
        <w:rPr>
          <w:rFonts w:ascii="BentonSans Regular" w:hAnsi="BentonSans Regular" w:cs="Arial"/>
          <w:sz w:val="28"/>
          <w:szCs w:val="28"/>
          <w:lang w:val="en-GB"/>
        </w:rPr>
        <w:br w:type="page"/>
      </w:r>
    </w:p>
    <w:p w14:paraId="7B33A1EC" w14:textId="77777777" w:rsidR="009A3F28" w:rsidRPr="0075213D" w:rsidRDefault="009A3F28" w:rsidP="005C6686">
      <w:pPr>
        <w:jc w:val="center"/>
        <w:rPr>
          <w:rFonts w:ascii="Arial" w:hAnsi="Arial" w:cs="Arial"/>
          <w:sz w:val="28"/>
          <w:szCs w:val="28"/>
          <w:lang w:val="en-GB"/>
        </w:rPr>
      </w:pPr>
      <w:r w:rsidRPr="0075213D">
        <w:rPr>
          <w:rFonts w:ascii="Arial" w:hAnsi="Arial" w:cs="Arial"/>
          <w:sz w:val="28"/>
          <w:szCs w:val="28"/>
          <w:lang w:val="en-GB"/>
        </w:rPr>
        <w:lastRenderedPageBreak/>
        <w:t>Abstract</w:t>
      </w:r>
    </w:p>
    <w:p w14:paraId="06D7DA91" w14:textId="77777777" w:rsidR="009A3F28" w:rsidRPr="00853BFC" w:rsidRDefault="009A3F28" w:rsidP="005C6686">
      <w:pPr>
        <w:jc w:val="center"/>
        <w:rPr>
          <w:rFonts w:ascii="Garamond" w:hAnsi="Garamond" w:cs="Arial"/>
          <w:sz w:val="22"/>
          <w:szCs w:val="22"/>
          <w:lang w:val="en-GB"/>
        </w:rPr>
      </w:pPr>
    </w:p>
    <w:p w14:paraId="21E89BA8" w14:textId="77777777" w:rsidR="00E15C02" w:rsidRPr="001E4EEE" w:rsidRDefault="00E15C02" w:rsidP="005D3D2D">
      <w:pPr>
        <w:spacing w:line="276" w:lineRule="auto"/>
        <w:ind w:left="1304" w:hanging="1304"/>
        <w:jc w:val="both"/>
        <w:rPr>
          <w:noProof/>
          <w:sz w:val="20"/>
          <w:szCs w:val="20"/>
          <w:highlight w:val="yellow"/>
          <w:lang w:val="en-GB"/>
        </w:rPr>
      </w:pPr>
      <w:r w:rsidRPr="001E4EEE">
        <w:rPr>
          <w:rFonts w:ascii="Arial" w:hAnsi="Arial" w:cs="Arial"/>
          <w:sz w:val="20"/>
          <w:szCs w:val="20"/>
          <w:lang w:val="en-GB"/>
        </w:rPr>
        <w:t>Title</w:t>
      </w:r>
      <w:r w:rsidRPr="008D1D42">
        <w:rPr>
          <w:rFonts w:ascii="Garamond" w:hAnsi="Garamond"/>
          <w:sz w:val="20"/>
          <w:szCs w:val="20"/>
          <w:lang w:val="en-GB"/>
        </w:rPr>
        <w:t xml:space="preserve">: </w:t>
      </w:r>
      <w:r w:rsidRPr="008D1D42">
        <w:rPr>
          <w:rFonts w:ascii="Garamond" w:hAnsi="Garamond"/>
          <w:sz w:val="20"/>
          <w:szCs w:val="20"/>
          <w:lang w:val="en-GB"/>
        </w:rPr>
        <w:tab/>
      </w:r>
      <w:r w:rsidR="004534E5" w:rsidRPr="001E4EEE">
        <w:rPr>
          <w:noProof/>
          <w:sz w:val="20"/>
          <w:szCs w:val="20"/>
          <w:highlight w:val="yellow"/>
          <w:lang w:val="en-GB"/>
        </w:rPr>
        <w:t>Children in the Radiology Department</w:t>
      </w:r>
    </w:p>
    <w:p w14:paraId="73A85199" w14:textId="77777777" w:rsidR="004534E5" w:rsidRPr="001E4EEE" w:rsidRDefault="00853BFC" w:rsidP="00853BFC">
      <w:pPr>
        <w:spacing w:line="276" w:lineRule="auto"/>
        <w:jc w:val="both"/>
        <w:rPr>
          <w:noProof/>
          <w:sz w:val="20"/>
          <w:szCs w:val="20"/>
          <w:lang w:val="en-GB"/>
        </w:rPr>
      </w:pPr>
      <w:r w:rsidRPr="00816CFF">
        <w:rPr>
          <w:noProof/>
          <w:sz w:val="20"/>
          <w:szCs w:val="20"/>
          <w:lang w:val="en-GB"/>
        </w:rPr>
        <w:tab/>
      </w:r>
      <w:r w:rsidRPr="001E4EEE">
        <w:rPr>
          <w:noProof/>
          <w:sz w:val="20"/>
          <w:szCs w:val="20"/>
          <w:highlight w:val="yellow"/>
          <w:lang w:val="en-GB"/>
        </w:rPr>
        <w:t>-a study of an</w:t>
      </w:r>
      <w:r w:rsidR="006A00FD" w:rsidRPr="001E4EEE">
        <w:rPr>
          <w:noProof/>
          <w:sz w:val="20"/>
          <w:szCs w:val="20"/>
          <w:highlight w:val="yellow"/>
          <w:lang w:val="en-GB"/>
        </w:rPr>
        <w:t>x</w:t>
      </w:r>
      <w:r w:rsidRPr="001E4EEE">
        <w:rPr>
          <w:noProof/>
          <w:sz w:val="20"/>
          <w:szCs w:val="20"/>
          <w:highlight w:val="yellow"/>
          <w:lang w:val="en-GB"/>
        </w:rPr>
        <w:t>iety, pain, distress and verbal interaction</w:t>
      </w:r>
      <w:r w:rsidRPr="001E4EEE">
        <w:rPr>
          <w:noProof/>
          <w:sz w:val="20"/>
          <w:szCs w:val="20"/>
          <w:lang w:val="en-GB"/>
        </w:rPr>
        <w:t xml:space="preserve"> </w:t>
      </w:r>
    </w:p>
    <w:p w14:paraId="1B4F450F" w14:textId="77777777" w:rsidR="005A76F2" w:rsidRPr="001E4EEE" w:rsidRDefault="005A76F2" w:rsidP="00E15C02">
      <w:pPr>
        <w:rPr>
          <w:sz w:val="20"/>
          <w:szCs w:val="20"/>
          <w:lang w:val="en-GB"/>
        </w:rPr>
      </w:pPr>
    </w:p>
    <w:p w14:paraId="4B190845" w14:textId="77777777" w:rsidR="00E15C02" w:rsidRPr="008D1D42" w:rsidRDefault="008475D6" w:rsidP="005A76F2">
      <w:pPr>
        <w:spacing w:line="276" w:lineRule="auto"/>
        <w:jc w:val="both"/>
        <w:rPr>
          <w:rFonts w:ascii="Garamond" w:hAnsi="Garamond"/>
          <w:i/>
          <w:noProof/>
          <w:sz w:val="20"/>
          <w:szCs w:val="20"/>
          <w:lang w:val="en-GB"/>
        </w:rPr>
      </w:pPr>
      <w:r w:rsidRPr="001E4EEE">
        <w:rPr>
          <w:rFonts w:ascii="Arial" w:hAnsi="Arial" w:cs="Arial"/>
          <w:sz w:val="20"/>
          <w:szCs w:val="20"/>
          <w:lang w:val="en-GB"/>
        </w:rPr>
        <w:t>Author</w:t>
      </w:r>
      <w:r w:rsidRPr="008D1D42">
        <w:rPr>
          <w:rFonts w:ascii="Garamond" w:hAnsi="Garamond"/>
          <w:sz w:val="20"/>
          <w:szCs w:val="20"/>
          <w:lang w:val="en-GB"/>
        </w:rPr>
        <w:t>:</w:t>
      </w:r>
      <w:r w:rsidRPr="008D1D42">
        <w:rPr>
          <w:rFonts w:ascii="Garamond" w:hAnsi="Garamond"/>
          <w:sz w:val="20"/>
          <w:szCs w:val="20"/>
          <w:lang w:val="en-GB"/>
        </w:rPr>
        <w:tab/>
      </w:r>
      <w:r w:rsidR="00853BFC" w:rsidRPr="001E4EEE">
        <w:rPr>
          <w:noProof/>
          <w:sz w:val="20"/>
          <w:szCs w:val="20"/>
          <w:highlight w:val="yellow"/>
          <w:lang w:val="en-GB"/>
        </w:rPr>
        <w:t>Berit Björkman</w:t>
      </w:r>
    </w:p>
    <w:p w14:paraId="1A5F2545" w14:textId="77777777" w:rsidR="00E15C02" w:rsidRPr="008D1D42" w:rsidRDefault="00E15C02" w:rsidP="00E15C02">
      <w:pPr>
        <w:rPr>
          <w:rFonts w:ascii="Garamond" w:hAnsi="Garamond"/>
          <w:sz w:val="20"/>
          <w:szCs w:val="20"/>
          <w:lang w:val="en-GB"/>
        </w:rPr>
      </w:pPr>
    </w:p>
    <w:p w14:paraId="4F25989D" w14:textId="77777777" w:rsidR="00E15C02" w:rsidRPr="00A526E8" w:rsidRDefault="008556C4" w:rsidP="005A76F2">
      <w:pPr>
        <w:spacing w:line="276" w:lineRule="auto"/>
        <w:jc w:val="both"/>
        <w:rPr>
          <w:rFonts w:ascii="ScalaOT" w:hAnsi="ScalaOT"/>
          <w:i/>
          <w:noProof/>
          <w:sz w:val="20"/>
          <w:szCs w:val="20"/>
          <w:lang w:val="en-GB"/>
        </w:rPr>
      </w:pPr>
      <w:r w:rsidRPr="001E4EEE">
        <w:rPr>
          <w:rFonts w:ascii="Arial" w:hAnsi="Arial" w:cs="Arial"/>
          <w:sz w:val="20"/>
          <w:szCs w:val="20"/>
          <w:lang w:val="en-GB"/>
        </w:rPr>
        <w:t>Opponent</w:t>
      </w:r>
      <w:r w:rsidRPr="008D1D42">
        <w:rPr>
          <w:rFonts w:ascii="Garamond" w:hAnsi="Garamond"/>
          <w:sz w:val="20"/>
          <w:szCs w:val="20"/>
          <w:lang w:val="en-GB"/>
        </w:rPr>
        <w:t>:</w:t>
      </w:r>
      <w:r w:rsidRPr="008D1D42">
        <w:rPr>
          <w:rFonts w:ascii="Garamond" w:hAnsi="Garamond"/>
          <w:sz w:val="20"/>
          <w:szCs w:val="20"/>
          <w:lang w:val="en-GB"/>
        </w:rPr>
        <w:tab/>
      </w:r>
      <w:r w:rsidR="00853BFC" w:rsidRPr="001E4EEE">
        <w:rPr>
          <w:noProof/>
          <w:sz w:val="20"/>
          <w:szCs w:val="20"/>
          <w:highlight w:val="yellow"/>
          <w:lang w:val="en-GB"/>
        </w:rPr>
        <w:t>professor Kerstin Öhrling</w:t>
      </w:r>
      <w:r w:rsidR="00141237" w:rsidRPr="00A526E8">
        <w:rPr>
          <w:rFonts w:ascii="ScalaOT" w:hAnsi="ScalaOT"/>
          <w:sz w:val="20"/>
          <w:szCs w:val="20"/>
          <w:lang w:val="en-GB"/>
        </w:rPr>
        <w:t xml:space="preserve"> </w:t>
      </w:r>
    </w:p>
    <w:p w14:paraId="705CA2FD" w14:textId="77777777" w:rsidR="00E15C02" w:rsidRPr="00A526E8" w:rsidRDefault="00E15C02" w:rsidP="00E15C02">
      <w:pPr>
        <w:rPr>
          <w:rFonts w:ascii="ScalaOT" w:hAnsi="ScalaOT"/>
          <w:sz w:val="20"/>
          <w:szCs w:val="20"/>
          <w:lang w:val="en-GB"/>
        </w:rPr>
      </w:pPr>
    </w:p>
    <w:p w14:paraId="2CE5A997" w14:textId="77777777" w:rsidR="00E15C02" w:rsidRPr="008D1D42" w:rsidRDefault="008475D6" w:rsidP="00E15C02">
      <w:pPr>
        <w:rPr>
          <w:rFonts w:ascii="Garamond" w:hAnsi="Garamond"/>
          <w:sz w:val="20"/>
          <w:szCs w:val="20"/>
          <w:lang w:val="en-GB"/>
        </w:rPr>
      </w:pPr>
      <w:r w:rsidRPr="001E4EEE">
        <w:rPr>
          <w:rFonts w:ascii="Arial" w:hAnsi="Arial" w:cs="Arial"/>
          <w:sz w:val="20"/>
          <w:szCs w:val="20"/>
          <w:lang w:val="en-GB"/>
        </w:rPr>
        <w:t>Language</w:t>
      </w:r>
      <w:r w:rsidRPr="008D1D42">
        <w:rPr>
          <w:rFonts w:ascii="Garamond" w:hAnsi="Garamond"/>
          <w:sz w:val="20"/>
          <w:szCs w:val="20"/>
          <w:lang w:val="en-GB"/>
        </w:rPr>
        <w:t xml:space="preserve">: </w:t>
      </w:r>
      <w:r w:rsidRPr="008D1D42">
        <w:rPr>
          <w:rFonts w:ascii="Garamond" w:hAnsi="Garamond"/>
          <w:sz w:val="20"/>
          <w:szCs w:val="20"/>
          <w:lang w:val="en-GB"/>
        </w:rPr>
        <w:tab/>
      </w:r>
      <w:r w:rsidR="005A76F2" w:rsidRPr="001E4EEE">
        <w:rPr>
          <w:sz w:val="20"/>
          <w:szCs w:val="20"/>
          <w:highlight w:val="yellow"/>
          <w:lang w:val="en-GB"/>
        </w:rPr>
        <w:t>English</w:t>
      </w:r>
    </w:p>
    <w:p w14:paraId="01A7CC11" w14:textId="77777777" w:rsidR="00E15C02" w:rsidRPr="008D1D42" w:rsidRDefault="00E15C02" w:rsidP="00E15C02">
      <w:pPr>
        <w:rPr>
          <w:rFonts w:ascii="Garamond" w:hAnsi="Garamond"/>
          <w:sz w:val="20"/>
          <w:szCs w:val="20"/>
          <w:lang w:val="en-GB"/>
        </w:rPr>
      </w:pPr>
    </w:p>
    <w:p w14:paraId="1D4C6339" w14:textId="77777777" w:rsidR="00E15C02" w:rsidRPr="008D1D42" w:rsidRDefault="00E15C02" w:rsidP="005A76F2">
      <w:pPr>
        <w:spacing w:line="276" w:lineRule="auto"/>
        <w:jc w:val="both"/>
        <w:rPr>
          <w:rFonts w:ascii="Garamond" w:hAnsi="Garamond"/>
          <w:i/>
          <w:noProof/>
          <w:sz w:val="20"/>
          <w:szCs w:val="20"/>
          <w:lang w:val="en-GB"/>
        </w:rPr>
      </w:pPr>
      <w:r w:rsidRPr="001E4EEE">
        <w:rPr>
          <w:rFonts w:ascii="Arial" w:hAnsi="Arial" w:cs="Arial"/>
          <w:sz w:val="20"/>
          <w:szCs w:val="20"/>
          <w:lang w:val="en-GB"/>
        </w:rPr>
        <w:t>Ke</w:t>
      </w:r>
      <w:r w:rsidR="00141237" w:rsidRPr="001E4EEE">
        <w:rPr>
          <w:rFonts w:ascii="Arial" w:hAnsi="Arial" w:cs="Arial"/>
          <w:sz w:val="20"/>
          <w:szCs w:val="20"/>
          <w:lang w:val="en-GB"/>
        </w:rPr>
        <w:t>ywords</w:t>
      </w:r>
      <w:r w:rsidR="00141237" w:rsidRPr="008D1D42">
        <w:rPr>
          <w:rFonts w:ascii="Garamond" w:hAnsi="Garamond"/>
          <w:sz w:val="20"/>
          <w:szCs w:val="20"/>
          <w:lang w:val="en-GB"/>
        </w:rPr>
        <w:t>:</w:t>
      </w:r>
      <w:r w:rsidR="00141237" w:rsidRPr="008D1D42">
        <w:rPr>
          <w:rFonts w:ascii="Garamond" w:hAnsi="Garamond"/>
          <w:sz w:val="20"/>
          <w:szCs w:val="20"/>
          <w:lang w:val="en-GB"/>
        </w:rPr>
        <w:tab/>
      </w:r>
      <w:r w:rsidR="00853BFC" w:rsidRPr="001E4EEE">
        <w:rPr>
          <w:noProof/>
          <w:sz w:val="20"/>
          <w:szCs w:val="20"/>
          <w:highlight w:val="yellow"/>
          <w:lang w:val="en-GB"/>
        </w:rPr>
        <w:t>children, radiography, experiences, anxiety, pain, verbal interaction, examination</w:t>
      </w:r>
    </w:p>
    <w:p w14:paraId="16873A48" w14:textId="77777777" w:rsidR="00E15C02" w:rsidRPr="008D1D42" w:rsidRDefault="00E15C02" w:rsidP="00E15C02">
      <w:pPr>
        <w:rPr>
          <w:rFonts w:ascii="Garamond" w:hAnsi="Garamond"/>
          <w:sz w:val="20"/>
          <w:szCs w:val="20"/>
          <w:lang w:val="en-GB"/>
        </w:rPr>
      </w:pPr>
    </w:p>
    <w:p w14:paraId="5CD3A074" w14:textId="77777777" w:rsidR="00E15C02" w:rsidRPr="008D1D42" w:rsidRDefault="00E15C02" w:rsidP="005A76F2">
      <w:pPr>
        <w:spacing w:line="276" w:lineRule="auto"/>
        <w:jc w:val="both"/>
        <w:rPr>
          <w:rFonts w:ascii="Garamond" w:hAnsi="Garamond"/>
          <w:i/>
          <w:noProof/>
          <w:sz w:val="20"/>
          <w:szCs w:val="20"/>
          <w:lang w:val="en-GB"/>
        </w:rPr>
      </w:pPr>
      <w:r w:rsidRPr="001E4EEE">
        <w:rPr>
          <w:rFonts w:ascii="Arial" w:hAnsi="Arial" w:cs="Arial"/>
          <w:sz w:val="20"/>
          <w:szCs w:val="20"/>
          <w:lang w:val="en-GB"/>
        </w:rPr>
        <w:t>ISBN</w:t>
      </w:r>
      <w:r w:rsidRPr="008D1D42">
        <w:rPr>
          <w:rFonts w:ascii="Garamond" w:hAnsi="Garamond"/>
          <w:sz w:val="20"/>
          <w:szCs w:val="20"/>
          <w:lang w:val="en-GB"/>
        </w:rPr>
        <w:t>:</w:t>
      </w:r>
      <w:r w:rsidR="00C416CC" w:rsidRPr="008D1D42">
        <w:rPr>
          <w:rFonts w:ascii="Garamond" w:hAnsi="Garamond"/>
          <w:sz w:val="20"/>
          <w:szCs w:val="20"/>
          <w:lang w:val="en-GB"/>
        </w:rPr>
        <w:tab/>
      </w:r>
      <w:r w:rsidR="005D3D2D" w:rsidRPr="001E4EEE">
        <w:rPr>
          <w:noProof/>
          <w:sz w:val="20"/>
          <w:szCs w:val="20"/>
          <w:highlight w:val="yellow"/>
          <w:lang w:val="en-GB"/>
        </w:rPr>
        <w:t>123-45-678901-23-4</w:t>
      </w:r>
    </w:p>
    <w:p w14:paraId="3DBF5E7D" w14:textId="77777777" w:rsidR="00E15C02" w:rsidRPr="008D1D42" w:rsidRDefault="00E15C02" w:rsidP="00E15C02">
      <w:pPr>
        <w:rPr>
          <w:rFonts w:ascii="Garamond" w:hAnsi="Garamond"/>
          <w:sz w:val="20"/>
          <w:szCs w:val="20"/>
          <w:lang w:val="en-GB"/>
        </w:rPr>
      </w:pPr>
      <w:r w:rsidRPr="008D1D42">
        <w:rPr>
          <w:rFonts w:ascii="Garamond" w:hAnsi="Garamond"/>
          <w:sz w:val="20"/>
          <w:szCs w:val="20"/>
          <w:lang w:val="en-GB"/>
        </w:rPr>
        <w:t xml:space="preserve"> </w:t>
      </w:r>
      <w:r w:rsidRPr="008D1D42">
        <w:rPr>
          <w:rFonts w:ascii="Garamond" w:hAnsi="Garamond"/>
          <w:sz w:val="20"/>
          <w:szCs w:val="20"/>
          <w:lang w:val="en-GB"/>
        </w:rPr>
        <w:tab/>
      </w:r>
      <w:r w:rsidRPr="008D1D42">
        <w:rPr>
          <w:rFonts w:ascii="Garamond" w:hAnsi="Garamond"/>
          <w:sz w:val="20"/>
          <w:szCs w:val="20"/>
          <w:lang w:val="en-GB"/>
        </w:rPr>
        <w:tab/>
      </w:r>
    </w:p>
    <w:p w14:paraId="7198C98F" w14:textId="77777777" w:rsidR="008475D6" w:rsidRPr="008D1D42" w:rsidRDefault="008475D6" w:rsidP="008475D6">
      <w:pPr>
        <w:spacing w:line="276" w:lineRule="auto"/>
        <w:rPr>
          <w:rFonts w:ascii="Gill Sans MT" w:hAnsi="Gill Sans MT"/>
          <w:b/>
          <w:sz w:val="20"/>
          <w:szCs w:val="20"/>
          <w:lang w:val="en-GB"/>
        </w:rPr>
      </w:pPr>
    </w:p>
    <w:p w14:paraId="0D795F39" w14:textId="77777777" w:rsidR="008475D6" w:rsidRPr="0075213D" w:rsidRDefault="005A76F2" w:rsidP="008475D6">
      <w:pPr>
        <w:spacing w:line="276" w:lineRule="auto"/>
        <w:rPr>
          <w:rFonts w:ascii="Arial" w:hAnsi="Arial" w:cs="Arial"/>
          <w:sz w:val="20"/>
          <w:szCs w:val="20"/>
          <w:lang w:val="en-GB"/>
        </w:rPr>
      </w:pPr>
      <w:r w:rsidRPr="0075213D">
        <w:rPr>
          <w:rFonts w:ascii="Arial" w:hAnsi="Arial" w:cs="Arial"/>
          <w:sz w:val="20"/>
          <w:szCs w:val="20"/>
          <w:lang w:val="en-GB"/>
        </w:rPr>
        <w:t>SUMMARY</w:t>
      </w:r>
    </w:p>
    <w:p w14:paraId="0446D352" w14:textId="77777777" w:rsidR="008475D6" w:rsidRPr="008D1D42" w:rsidRDefault="008475D6" w:rsidP="008475D6">
      <w:pPr>
        <w:spacing w:line="276" w:lineRule="auto"/>
        <w:rPr>
          <w:noProof/>
          <w:sz w:val="20"/>
          <w:szCs w:val="20"/>
          <w:lang w:val="en-GB"/>
        </w:rPr>
      </w:pPr>
    </w:p>
    <w:p w14:paraId="2C259A73" w14:textId="77777777" w:rsidR="008475D6" w:rsidRPr="001E4EEE" w:rsidRDefault="00853BFC" w:rsidP="005A76F2">
      <w:pPr>
        <w:spacing w:line="276" w:lineRule="auto"/>
        <w:jc w:val="both"/>
        <w:rPr>
          <w:noProof/>
          <w:sz w:val="20"/>
          <w:szCs w:val="20"/>
          <w:highlight w:val="yellow"/>
          <w:lang w:val="en-GB"/>
        </w:rPr>
      </w:pPr>
      <w:r w:rsidRPr="001E4EEE">
        <w:rPr>
          <w:noProof/>
          <w:sz w:val="20"/>
          <w:szCs w:val="20"/>
          <w:highlight w:val="yellow"/>
          <w:lang w:val="en-GB"/>
        </w:rPr>
        <w:t xml:space="preserve">This dissertation focuses on children’s experiences of going through an acute radiographic examination due to a suspected fracture. The finding from interviews with children 3-15 years showed anxiety, pain and distress to be a concern in conjunction with an </w:t>
      </w:r>
      <w:r w:rsidR="008E234E" w:rsidRPr="001E4EEE">
        <w:rPr>
          <w:noProof/>
          <w:sz w:val="20"/>
          <w:szCs w:val="20"/>
          <w:highlight w:val="yellow"/>
          <w:lang w:val="en-GB"/>
        </w:rPr>
        <w:t>examination (Paper I). These initial fin</w:t>
      </w:r>
      <w:r w:rsidR="006A00FD" w:rsidRPr="001E4EEE">
        <w:rPr>
          <w:noProof/>
          <w:sz w:val="20"/>
          <w:szCs w:val="20"/>
          <w:highlight w:val="yellow"/>
          <w:lang w:val="en-GB"/>
        </w:rPr>
        <w:t>d</w:t>
      </w:r>
      <w:r w:rsidR="008E234E" w:rsidRPr="001E4EEE">
        <w:rPr>
          <w:noProof/>
          <w:sz w:val="20"/>
          <w:szCs w:val="20"/>
          <w:highlight w:val="yellow"/>
          <w:lang w:val="en-GB"/>
        </w:rPr>
        <w:t>in</w:t>
      </w:r>
      <w:r w:rsidR="006A00FD" w:rsidRPr="001E4EEE">
        <w:rPr>
          <w:noProof/>
          <w:sz w:val="20"/>
          <w:szCs w:val="20"/>
          <w:highlight w:val="yellow"/>
          <w:lang w:val="en-GB"/>
        </w:rPr>
        <w:t>g</w:t>
      </w:r>
      <w:r w:rsidR="008E234E" w:rsidRPr="001E4EEE">
        <w:rPr>
          <w:noProof/>
          <w:sz w:val="20"/>
          <w:szCs w:val="20"/>
          <w:highlight w:val="yellow"/>
          <w:lang w:val="en-GB"/>
        </w:rPr>
        <w:t xml:space="preserve">s entailed empirical studies being undertaken in order to further study children’s pain and distress in conjunction with an examination (Paper II) as well as children’s anxiety, pain and distress related to the perception of care in the peri-radiographic process (Paper III). Finally, the verbal interaction between the child and radiographer during examination was studied (Paper IV). </w:t>
      </w:r>
    </w:p>
    <w:p w14:paraId="39A30751" w14:textId="77777777" w:rsidR="008E234E" w:rsidRPr="001E4EEE" w:rsidRDefault="008E234E" w:rsidP="005A76F2">
      <w:pPr>
        <w:spacing w:line="276" w:lineRule="auto"/>
        <w:jc w:val="both"/>
        <w:rPr>
          <w:noProof/>
          <w:sz w:val="20"/>
          <w:szCs w:val="20"/>
          <w:highlight w:val="yellow"/>
          <w:lang w:val="en-GB"/>
        </w:rPr>
      </w:pPr>
    </w:p>
    <w:p w14:paraId="3E5C8A97" w14:textId="77777777" w:rsidR="008E234E" w:rsidRPr="001E4EEE" w:rsidRDefault="008E234E" w:rsidP="005A76F2">
      <w:pPr>
        <w:spacing w:line="276" w:lineRule="auto"/>
        <w:jc w:val="both"/>
        <w:rPr>
          <w:noProof/>
          <w:sz w:val="20"/>
          <w:szCs w:val="20"/>
          <w:highlight w:val="yellow"/>
          <w:lang w:val="en-GB"/>
        </w:rPr>
      </w:pPr>
      <w:r w:rsidRPr="001E4EEE">
        <w:rPr>
          <w:noProof/>
          <w:sz w:val="20"/>
          <w:szCs w:val="20"/>
          <w:highlight w:val="yellow"/>
          <w:lang w:val="en-GB"/>
        </w:rPr>
        <w:t>The researc</w:t>
      </w:r>
      <w:r w:rsidR="006A00FD" w:rsidRPr="001E4EEE">
        <w:rPr>
          <w:noProof/>
          <w:sz w:val="20"/>
          <w:szCs w:val="20"/>
          <w:highlight w:val="yellow"/>
          <w:lang w:val="en-GB"/>
        </w:rPr>
        <w:t>h was conducted through qualita</w:t>
      </w:r>
      <w:r w:rsidRPr="001E4EEE">
        <w:rPr>
          <w:noProof/>
          <w:sz w:val="20"/>
          <w:szCs w:val="20"/>
          <w:highlight w:val="yellow"/>
          <w:lang w:val="en-GB"/>
        </w:rPr>
        <w:t>t</w:t>
      </w:r>
      <w:r w:rsidR="006A00FD" w:rsidRPr="001E4EEE">
        <w:rPr>
          <w:noProof/>
          <w:sz w:val="20"/>
          <w:szCs w:val="20"/>
          <w:highlight w:val="yellow"/>
          <w:lang w:val="en-GB"/>
        </w:rPr>
        <w:t>i</w:t>
      </w:r>
      <w:r w:rsidRPr="001E4EEE">
        <w:rPr>
          <w:noProof/>
          <w:sz w:val="20"/>
          <w:szCs w:val="20"/>
          <w:highlight w:val="yellow"/>
          <w:lang w:val="en-GB"/>
        </w:rPr>
        <w:t>ve, quantitative and mixed method studies. The data collection methods comprised inter</w:t>
      </w:r>
      <w:r w:rsidR="006A00FD" w:rsidRPr="001E4EEE">
        <w:rPr>
          <w:noProof/>
          <w:sz w:val="20"/>
          <w:szCs w:val="20"/>
          <w:highlight w:val="yellow"/>
          <w:lang w:val="en-GB"/>
        </w:rPr>
        <w:t>views (Paper I), children’s self</w:t>
      </w:r>
      <w:r w:rsidRPr="001E4EEE">
        <w:rPr>
          <w:noProof/>
          <w:sz w:val="20"/>
          <w:szCs w:val="20"/>
          <w:highlight w:val="yellow"/>
          <w:lang w:val="en-GB"/>
        </w:rPr>
        <w:t>-reprots (Paper II and III), drawings (Paper III), questionnaire (Paper III) and video recordi</w:t>
      </w:r>
      <w:r w:rsidR="006A00FD" w:rsidRPr="001E4EEE">
        <w:rPr>
          <w:noProof/>
          <w:sz w:val="20"/>
          <w:szCs w:val="20"/>
          <w:highlight w:val="yellow"/>
          <w:lang w:val="en-GB"/>
        </w:rPr>
        <w:t>ngs (Papers I, II, and IV). Altog</w:t>
      </w:r>
      <w:r w:rsidRPr="001E4EEE">
        <w:rPr>
          <w:noProof/>
          <w:sz w:val="20"/>
          <w:szCs w:val="20"/>
          <w:highlight w:val="yellow"/>
          <w:lang w:val="en-GB"/>
        </w:rPr>
        <w:t>et</w:t>
      </w:r>
      <w:r w:rsidR="006A00FD" w:rsidRPr="001E4EEE">
        <w:rPr>
          <w:noProof/>
          <w:sz w:val="20"/>
          <w:szCs w:val="20"/>
          <w:highlight w:val="yellow"/>
          <w:lang w:val="en-GB"/>
        </w:rPr>
        <w:t>h</w:t>
      </w:r>
      <w:r w:rsidRPr="001E4EEE">
        <w:rPr>
          <w:noProof/>
          <w:sz w:val="20"/>
          <w:szCs w:val="20"/>
          <w:highlight w:val="yellow"/>
          <w:lang w:val="en-GB"/>
        </w:rPr>
        <w:t>er, 142 children (3-15 years) and 20 female radiographers participated in the studie</w:t>
      </w:r>
      <w:r w:rsidR="006A00FD" w:rsidRPr="001E4EEE">
        <w:rPr>
          <w:noProof/>
          <w:sz w:val="20"/>
          <w:szCs w:val="20"/>
          <w:highlight w:val="yellow"/>
          <w:lang w:val="en-GB"/>
        </w:rPr>
        <w:t>s</w:t>
      </w:r>
      <w:r w:rsidRPr="001E4EEE">
        <w:rPr>
          <w:noProof/>
          <w:sz w:val="20"/>
          <w:szCs w:val="20"/>
          <w:highlight w:val="yellow"/>
          <w:lang w:val="en-GB"/>
        </w:rPr>
        <w:t xml:space="preserve">. </w:t>
      </w:r>
    </w:p>
    <w:p w14:paraId="7F3D865D" w14:textId="77777777" w:rsidR="008E234E" w:rsidRPr="001E4EEE" w:rsidRDefault="008E234E" w:rsidP="005A76F2">
      <w:pPr>
        <w:spacing w:line="276" w:lineRule="auto"/>
        <w:jc w:val="both"/>
        <w:rPr>
          <w:noProof/>
          <w:sz w:val="20"/>
          <w:szCs w:val="20"/>
          <w:highlight w:val="yellow"/>
          <w:lang w:val="en-GB"/>
        </w:rPr>
      </w:pPr>
    </w:p>
    <w:p w14:paraId="765890DF" w14:textId="77777777" w:rsidR="008E234E" w:rsidRPr="001E4EEE" w:rsidRDefault="00697ACB" w:rsidP="005A76F2">
      <w:pPr>
        <w:spacing w:line="276" w:lineRule="auto"/>
        <w:jc w:val="both"/>
        <w:rPr>
          <w:noProof/>
          <w:sz w:val="20"/>
          <w:szCs w:val="20"/>
          <w:highlight w:val="yellow"/>
          <w:lang w:val="en-GB"/>
        </w:rPr>
      </w:pPr>
      <w:r w:rsidRPr="001E4EEE">
        <w:rPr>
          <w:noProof/>
          <w:sz w:val="20"/>
          <w:szCs w:val="20"/>
          <w:highlight w:val="yellow"/>
          <w:lang w:val="en-GB"/>
        </w:rPr>
        <w:t xml:space="preserve">Qualitative content analysis was used to analyse the interviews and the written comments in the questionnaire (Papers I and III). The Child Drawing: Hospital Manual (CD:H), was used when analysing children’s drawings (Paper III) and </w:t>
      </w:r>
      <w:r w:rsidR="006A00FD" w:rsidRPr="001E4EEE">
        <w:rPr>
          <w:noProof/>
          <w:sz w:val="20"/>
          <w:szCs w:val="20"/>
          <w:highlight w:val="yellow"/>
          <w:lang w:val="en-GB"/>
        </w:rPr>
        <w:t>Roter Interaction Analysis Syst</w:t>
      </w:r>
      <w:r w:rsidRPr="001E4EEE">
        <w:rPr>
          <w:noProof/>
          <w:sz w:val="20"/>
          <w:szCs w:val="20"/>
          <w:highlight w:val="yellow"/>
          <w:lang w:val="en-GB"/>
        </w:rPr>
        <w:t xml:space="preserve">em (RIAS), was used when analysing the verbal interaction derived from the video recordings (Paper IV). Non-parametric statistics were applied when analysing the quantitative data (Papers II, III, IV). </w:t>
      </w:r>
    </w:p>
    <w:p w14:paraId="3EBABB37" w14:textId="77777777" w:rsidR="00697ACB" w:rsidRPr="001E4EEE" w:rsidRDefault="00697ACB" w:rsidP="005A76F2">
      <w:pPr>
        <w:spacing w:line="276" w:lineRule="auto"/>
        <w:jc w:val="both"/>
        <w:rPr>
          <w:noProof/>
          <w:sz w:val="20"/>
          <w:szCs w:val="20"/>
          <w:highlight w:val="yellow"/>
          <w:lang w:val="en-GB"/>
        </w:rPr>
      </w:pPr>
    </w:p>
    <w:p w14:paraId="1CACFEBB" w14:textId="77777777" w:rsidR="008D1D42" w:rsidRPr="001E4EEE" w:rsidRDefault="00697ACB" w:rsidP="008D1D42">
      <w:pPr>
        <w:spacing w:line="276" w:lineRule="auto"/>
        <w:jc w:val="both"/>
        <w:rPr>
          <w:noProof/>
          <w:sz w:val="20"/>
          <w:szCs w:val="20"/>
          <w:lang w:val="en-GB"/>
        </w:rPr>
      </w:pPr>
      <w:r w:rsidRPr="001E4EEE">
        <w:rPr>
          <w:noProof/>
          <w:sz w:val="20"/>
          <w:szCs w:val="20"/>
          <w:highlight w:val="yellow"/>
          <w:lang w:val="en-GB"/>
        </w:rPr>
        <w:t xml:space="preserve">The finding </w:t>
      </w:r>
      <w:r w:rsidR="008D1D42" w:rsidRPr="001E4EEE">
        <w:rPr>
          <w:noProof/>
          <w:sz w:val="20"/>
          <w:szCs w:val="20"/>
          <w:highlight w:val="yellow"/>
          <w:lang w:val="en-GB"/>
        </w:rPr>
        <w:t>showed that children 5-15 years reported on pain (CAS) and distress (FAS) above levels at which treatment or further interve</w:t>
      </w:r>
      <w:r w:rsidR="006A00FD" w:rsidRPr="001E4EEE">
        <w:rPr>
          <w:noProof/>
          <w:sz w:val="20"/>
          <w:szCs w:val="20"/>
          <w:highlight w:val="yellow"/>
          <w:lang w:val="en-GB"/>
        </w:rPr>
        <w:t>ntion is recommended. These findings correspon</w:t>
      </w:r>
      <w:r w:rsidR="008D1D42" w:rsidRPr="001E4EEE">
        <w:rPr>
          <w:noProof/>
          <w:sz w:val="20"/>
          <w:szCs w:val="20"/>
          <w:highlight w:val="yellow"/>
          <w:lang w:val="en-GB"/>
        </w:rPr>
        <w:t>ded with the observed pain behaviour (FLACC) and anxiety as expressed through drawings (CD:H). The children’s perception of the care being provided in the peri-radiographic</w:t>
      </w:r>
      <w:r w:rsidR="006A00FD" w:rsidRPr="001E4EEE">
        <w:rPr>
          <w:noProof/>
          <w:sz w:val="20"/>
          <w:szCs w:val="20"/>
          <w:highlight w:val="yellow"/>
          <w:lang w:val="en-GB"/>
        </w:rPr>
        <w:t xml:space="preserve"> proc</w:t>
      </w:r>
      <w:r w:rsidR="008D1D42" w:rsidRPr="001E4EEE">
        <w:rPr>
          <w:noProof/>
          <w:sz w:val="20"/>
          <w:szCs w:val="20"/>
          <w:highlight w:val="yellow"/>
          <w:lang w:val="en-GB"/>
        </w:rPr>
        <w:t>ess, was not related to the experi</w:t>
      </w:r>
      <w:r w:rsidR="006A00FD" w:rsidRPr="001E4EEE">
        <w:rPr>
          <w:noProof/>
          <w:sz w:val="20"/>
          <w:szCs w:val="20"/>
          <w:highlight w:val="yellow"/>
          <w:lang w:val="en-GB"/>
        </w:rPr>
        <w:t>e</w:t>
      </w:r>
      <w:r w:rsidR="008D1D42" w:rsidRPr="001E4EEE">
        <w:rPr>
          <w:noProof/>
          <w:sz w:val="20"/>
          <w:szCs w:val="20"/>
          <w:highlight w:val="yellow"/>
          <w:lang w:val="en-GB"/>
        </w:rPr>
        <w:t>nce of anxiety, pain and distress however. The children were confident in the radiographers, who they perceived to be skilled in the task and sensitive to their needs. These fin</w:t>
      </w:r>
      <w:r w:rsidR="006A00FD" w:rsidRPr="001E4EEE">
        <w:rPr>
          <w:noProof/>
          <w:sz w:val="20"/>
          <w:szCs w:val="20"/>
          <w:highlight w:val="yellow"/>
          <w:lang w:val="en-GB"/>
        </w:rPr>
        <w:t>d</w:t>
      </w:r>
      <w:r w:rsidR="008D1D42" w:rsidRPr="001E4EEE">
        <w:rPr>
          <w:noProof/>
          <w:sz w:val="20"/>
          <w:szCs w:val="20"/>
          <w:highlight w:val="yellow"/>
          <w:lang w:val="en-GB"/>
        </w:rPr>
        <w:t>ings are supported by the analysis of t</w:t>
      </w:r>
      <w:r w:rsidR="006A00FD" w:rsidRPr="001E4EEE">
        <w:rPr>
          <w:noProof/>
          <w:sz w:val="20"/>
          <w:szCs w:val="20"/>
          <w:highlight w:val="yellow"/>
          <w:lang w:val="en-GB"/>
        </w:rPr>
        <w:t>he verbal inter</w:t>
      </w:r>
      <w:r w:rsidR="008D1D42" w:rsidRPr="001E4EEE">
        <w:rPr>
          <w:noProof/>
          <w:sz w:val="20"/>
          <w:szCs w:val="20"/>
          <w:highlight w:val="yellow"/>
          <w:lang w:val="en-GB"/>
        </w:rPr>
        <w:t>a</w:t>
      </w:r>
      <w:r w:rsidR="006A00FD" w:rsidRPr="001E4EEE">
        <w:rPr>
          <w:noProof/>
          <w:sz w:val="20"/>
          <w:szCs w:val="20"/>
          <w:highlight w:val="yellow"/>
          <w:lang w:val="en-GB"/>
        </w:rPr>
        <w:t>ction (RIAS), whic</w:t>
      </w:r>
      <w:r w:rsidR="008D1D42" w:rsidRPr="001E4EEE">
        <w:rPr>
          <w:noProof/>
          <w:sz w:val="20"/>
          <w:szCs w:val="20"/>
          <w:highlight w:val="yellow"/>
          <w:lang w:val="en-GB"/>
        </w:rPr>
        <w:t>h showed that the radiographer adjusted the communication when balancing the task-focused and socio-emotional interaction according to the child’s age.</w:t>
      </w:r>
    </w:p>
    <w:sectPr w:rsidR="008D1D42" w:rsidRPr="001E4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entonSans Regular">
    <w:panose1 w:val="02000503000000020004"/>
    <w:charset w:val="00"/>
    <w:family w:val="modern"/>
    <w:notTrueType/>
    <w:pitch w:val="variable"/>
    <w:sig w:usb0="800000AF" w:usb1="5000204A" w:usb2="00000000" w:usb3="00000000" w:csb0="00000001" w:csb1="00000000"/>
  </w:font>
  <w:font w:name="ScalaOT">
    <w:panose1 w:val="02010504040101020102"/>
    <w:charset w:val="00"/>
    <w:family w:val="modern"/>
    <w:notTrueType/>
    <w:pitch w:val="variable"/>
    <w:sig w:usb0="800000EF" w:usb1="5000E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15CAA"/>
    <w:multiLevelType w:val="hybridMultilevel"/>
    <w:tmpl w:val="4320B272"/>
    <w:lvl w:ilvl="0" w:tplc="E698DA10">
      <w:numFmt w:val="bullet"/>
      <w:lvlText w:val="-"/>
      <w:lvlJc w:val="left"/>
      <w:pPr>
        <w:ind w:left="1665" w:hanging="360"/>
      </w:pPr>
      <w:rPr>
        <w:rFonts w:ascii="Garamond" w:eastAsia="Times New Roman" w:hAnsi="Garamond" w:cs="Times New Roman" w:hint="default"/>
        <w:i/>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29C0592D"/>
    <w:multiLevelType w:val="hybridMultilevel"/>
    <w:tmpl w:val="DAC2C3D2"/>
    <w:lvl w:ilvl="0" w:tplc="D8863E34">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99E44F9"/>
    <w:multiLevelType w:val="hybridMultilevel"/>
    <w:tmpl w:val="21FE6AF6"/>
    <w:lvl w:ilvl="0" w:tplc="7F4E57A8">
      <w:numFmt w:val="bullet"/>
      <w:lvlText w:val="-"/>
      <w:lvlJc w:val="left"/>
      <w:pPr>
        <w:ind w:left="1725" w:hanging="360"/>
      </w:pPr>
      <w:rPr>
        <w:rFonts w:ascii="Garamond" w:eastAsia="Times New Roman" w:hAnsi="Garamond" w:cs="Times New Roman" w:hint="default"/>
      </w:rPr>
    </w:lvl>
    <w:lvl w:ilvl="1" w:tplc="041D0003" w:tentative="1">
      <w:start w:val="1"/>
      <w:numFmt w:val="bullet"/>
      <w:lvlText w:val="o"/>
      <w:lvlJc w:val="left"/>
      <w:pPr>
        <w:ind w:left="2445" w:hanging="360"/>
      </w:pPr>
      <w:rPr>
        <w:rFonts w:ascii="Courier New" w:hAnsi="Courier New" w:cs="Courier New" w:hint="default"/>
      </w:rPr>
    </w:lvl>
    <w:lvl w:ilvl="2" w:tplc="041D0005" w:tentative="1">
      <w:start w:val="1"/>
      <w:numFmt w:val="bullet"/>
      <w:lvlText w:val=""/>
      <w:lvlJc w:val="left"/>
      <w:pPr>
        <w:ind w:left="3165" w:hanging="360"/>
      </w:pPr>
      <w:rPr>
        <w:rFonts w:ascii="Wingdings" w:hAnsi="Wingdings" w:hint="default"/>
      </w:rPr>
    </w:lvl>
    <w:lvl w:ilvl="3" w:tplc="041D0001" w:tentative="1">
      <w:start w:val="1"/>
      <w:numFmt w:val="bullet"/>
      <w:lvlText w:val=""/>
      <w:lvlJc w:val="left"/>
      <w:pPr>
        <w:ind w:left="3885" w:hanging="360"/>
      </w:pPr>
      <w:rPr>
        <w:rFonts w:ascii="Symbol" w:hAnsi="Symbol" w:hint="default"/>
      </w:rPr>
    </w:lvl>
    <w:lvl w:ilvl="4" w:tplc="041D0003" w:tentative="1">
      <w:start w:val="1"/>
      <w:numFmt w:val="bullet"/>
      <w:lvlText w:val="o"/>
      <w:lvlJc w:val="left"/>
      <w:pPr>
        <w:ind w:left="4605" w:hanging="360"/>
      </w:pPr>
      <w:rPr>
        <w:rFonts w:ascii="Courier New" w:hAnsi="Courier New" w:cs="Courier New" w:hint="default"/>
      </w:rPr>
    </w:lvl>
    <w:lvl w:ilvl="5" w:tplc="041D0005" w:tentative="1">
      <w:start w:val="1"/>
      <w:numFmt w:val="bullet"/>
      <w:lvlText w:val=""/>
      <w:lvlJc w:val="left"/>
      <w:pPr>
        <w:ind w:left="5325" w:hanging="360"/>
      </w:pPr>
      <w:rPr>
        <w:rFonts w:ascii="Wingdings" w:hAnsi="Wingdings" w:hint="default"/>
      </w:rPr>
    </w:lvl>
    <w:lvl w:ilvl="6" w:tplc="041D0001" w:tentative="1">
      <w:start w:val="1"/>
      <w:numFmt w:val="bullet"/>
      <w:lvlText w:val=""/>
      <w:lvlJc w:val="left"/>
      <w:pPr>
        <w:ind w:left="6045" w:hanging="360"/>
      </w:pPr>
      <w:rPr>
        <w:rFonts w:ascii="Symbol" w:hAnsi="Symbol" w:hint="default"/>
      </w:rPr>
    </w:lvl>
    <w:lvl w:ilvl="7" w:tplc="041D0003" w:tentative="1">
      <w:start w:val="1"/>
      <w:numFmt w:val="bullet"/>
      <w:lvlText w:val="o"/>
      <w:lvlJc w:val="left"/>
      <w:pPr>
        <w:ind w:left="6765" w:hanging="360"/>
      </w:pPr>
      <w:rPr>
        <w:rFonts w:ascii="Courier New" w:hAnsi="Courier New" w:cs="Courier New" w:hint="default"/>
      </w:rPr>
    </w:lvl>
    <w:lvl w:ilvl="8" w:tplc="041D0005" w:tentative="1">
      <w:start w:val="1"/>
      <w:numFmt w:val="bullet"/>
      <w:lvlText w:val=""/>
      <w:lvlJc w:val="left"/>
      <w:pPr>
        <w:ind w:left="7485" w:hanging="360"/>
      </w:pPr>
      <w:rPr>
        <w:rFonts w:ascii="Wingdings" w:hAnsi="Wingdings" w:hint="default"/>
      </w:rPr>
    </w:lvl>
  </w:abstractNum>
  <w:abstractNum w:abstractNumId="3" w15:restartNumberingAfterBreak="0">
    <w:nsid w:val="61107E3D"/>
    <w:multiLevelType w:val="hybridMultilevel"/>
    <w:tmpl w:val="34F86748"/>
    <w:lvl w:ilvl="0" w:tplc="6E2CECDC">
      <w:numFmt w:val="bullet"/>
      <w:lvlText w:val="-"/>
      <w:lvlJc w:val="left"/>
      <w:pPr>
        <w:ind w:left="1665" w:hanging="360"/>
      </w:pPr>
      <w:rPr>
        <w:rFonts w:ascii="Garamond" w:eastAsia="Times New Roman" w:hAnsi="Garamond" w:cs="Times New Roman" w:hint="default"/>
        <w:i w:val="0"/>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4" w15:restartNumberingAfterBreak="0">
    <w:nsid w:val="6D8B3210"/>
    <w:multiLevelType w:val="hybridMultilevel"/>
    <w:tmpl w:val="F82C7448"/>
    <w:lvl w:ilvl="0" w:tplc="9E6C327A">
      <w:numFmt w:val="bullet"/>
      <w:lvlText w:val="-"/>
      <w:lvlJc w:val="left"/>
      <w:pPr>
        <w:ind w:left="1665" w:hanging="360"/>
      </w:pPr>
      <w:rPr>
        <w:rFonts w:ascii="Garamond" w:eastAsia="Times New Roman" w:hAnsi="Garamond"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5" w15:restartNumberingAfterBreak="0">
    <w:nsid w:val="76766DFE"/>
    <w:multiLevelType w:val="hybridMultilevel"/>
    <w:tmpl w:val="7A440DB8"/>
    <w:lvl w:ilvl="0" w:tplc="B2FA9B82">
      <w:numFmt w:val="bullet"/>
      <w:lvlText w:val="-"/>
      <w:lvlJc w:val="left"/>
      <w:pPr>
        <w:ind w:left="1665" w:hanging="360"/>
      </w:pPr>
      <w:rPr>
        <w:rFonts w:ascii="Garamond" w:eastAsia="Times New Roman" w:hAnsi="Garamond"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86"/>
    <w:rsid w:val="000B1404"/>
    <w:rsid w:val="000C01D8"/>
    <w:rsid w:val="00141237"/>
    <w:rsid w:val="0016048A"/>
    <w:rsid w:val="001C3583"/>
    <w:rsid w:val="001D19A4"/>
    <w:rsid w:val="001E4EEE"/>
    <w:rsid w:val="001F3895"/>
    <w:rsid w:val="00203550"/>
    <w:rsid w:val="00211374"/>
    <w:rsid w:val="002867D4"/>
    <w:rsid w:val="00293383"/>
    <w:rsid w:val="002B07D7"/>
    <w:rsid w:val="002D6178"/>
    <w:rsid w:val="00342528"/>
    <w:rsid w:val="003C268E"/>
    <w:rsid w:val="003D6F82"/>
    <w:rsid w:val="00401D27"/>
    <w:rsid w:val="00403218"/>
    <w:rsid w:val="004534E5"/>
    <w:rsid w:val="00471812"/>
    <w:rsid w:val="004C597D"/>
    <w:rsid w:val="004C6729"/>
    <w:rsid w:val="004D71B1"/>
    <w:rsid w:val="005A76F2"/>
    <w:rsid w:val="005C402A"/>
    <w:rsid w:val="005C6686"/>
    <w:rsid w:val="005D3D2D"/>
    <w:rsid w:val="005E64CC"/>
    <w:rsid w:val="00627175"/>
    <w:rsid w:val="0066138D"/>
    <w:rsid w:val="00697ACB"/>
    <w:rsid w:val="006A00FD"/>
    <w:rsid w:val="006D651F"/>
    <w:rsid w:val="006E0190"/>
    <w:rsid w:val="00745659"/>
    <w:rsid w:val="0075213D"/>
    <w:rsid w:val="007971CA"/>
    <w:rsid w:val="007E711E"/>
    <w:rsid w:val="00816CFF"/>
    <w:rsid w:val="00817B1A"/>
    <w:rsid w:val="008475D6"/>
    <w:rsid w:val="00853BFC"/>
    <w:rsid w:val="008556C4"/>
    <w:rsid w:val="00887953"/>
    <w:rsid w:val="008C5C76"/>
    <w:rsid w:val="008D1D42"/>
    <w:rsid w:val="008E234E"/>
    <w:rsid w:val="00900100"/>
    <w:rsid w:val="00907200"/>
    <w:rsid w:val="009157D3"/>
    <w:rsid w:val="00965FF4"/>
    <w:rsid w:val="00966849"/>
    <w:rsid w:val="00972E6C"/>
    <w:rsid w:val="009A3156"/>
    <w:rsid w:val="009A3F28"/>
    <w:rsid w:val="009E45A4"/>
    <w:rsid w:val="009F499B"/>
    <w:rsid w:val="00A00228"/>
    <w:rsid w:val="00A32364"/>
    <w:rsid w:val="00A526E8"/>
    <w:rsid w:val="00A5532A"/>
    <w:rsid w:val="00A665BC"/>
    <w:rsid w:val="00A7274A"/>
    <w:rsid w:val="00AA34EA"/>
    <w:rsid w:val="00AE5009"/>
    <w:rsid w:val="00AF0A1C"/>
    <w:rsid w:val="00B03B88"/>
    <w:rsid w:val="00B522ED"/>
    <w:rsid w:val="00BB0E04"/>
    <w:rsid w:val="00C3017D"/>
    <w:rsid w:val="00C416CC"/>
    <w:rsid w:val="00C65A77"/>
    <w:rsid w:val="00CC358B"/>
    <w:rsid w:val="00CD676D"/>
    <w:rsid w:val="00D054F0"/>
    <w:rsid w:val="00D922A9"/>
    <w:rsid w:val="00DD43ED"/>
    <w:rsid w:val="00DE7888"/>
    <w:rsid w:val="00E15C02"/>
    <w:rsid w:val="00E87A2B"/>
    <w:rsid w:val="00F26181"/>
    <w:rsid w:val="00F56344"/>
    <w:rsid w:val="00FF2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A824B"/>
  <w15:docId w15:val="{205524CC-0BCF-4249-831D-2445E8E6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2ED"/>
    <w:rPr>
      <w:rFonts w:ascii="Tahoma" w:hAnsi="Tahoma" w:cs="Tahoma"/>
      <w:sz w:val="16"/>
      <w:szCs w:val="16"/>
    </w:rPr>
  </w:style>
  <w:style w:type="paragraph" w:styleId="ListParagraph">
    <w:name w:val="List Paragraph"/>
    <w:basedOn w:val="Normal"/>
    <w:uiPriority w:val="34"/>
    <w:qFormat/>
    <w:rsid w:val="0045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059302">
      <w:bodyDiv w:val="1"/>
      <w:marLeft w:val="60"/>
      <w:marRight w:val="60"/>
      <w:marTop w:val="60"/>
      <w:marBottom w:val="15"/>
      <w:divBdr>
        <w:top w:val="none" w:sz="0" w:space="0" w:color="auto"/>
        <w:left w:val="none" w:sz="0" w:space="0" w:color="auto"/>
        <w:bottom w:val="none" w:sz="0" w:space="0" w:color="auto"/>
        <w:right w:val="none" w:sz="0" w:space="0" w:color="auto"/>
      </w:divBdr>
      <w:divsChild>
        <w:div w:id="2131439065">
          <w:marLeft w:val="0"/>
          <w:marRight w:val="0"/>
          <w:marTop w:val="0"/>
          <w:marBottom w:val="0"/>
          <w:divBdr>
            <w:top w:val="none" w:sz="0" w:space="0" w:color="auto"/>
            <w:left w:val="none" w:sz="0" w:space="0" w:color="auto"/>
            <w:bottom w:val="none" w:sz="0" w:space="0" w:color="auto"/>
            <w:right w:val="none" w:sz="0" w:space="0" w:color="auto"/>
          </w:divBdr>
        </w:div>
      </w:divsChild>
    </w:div>
    <w:div w:id="17101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2831</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Spenshult AB</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Bergsten</dc:creator>
  <cp:lastModifiedBy>Minna Ryan Eriksson</cp:lastModifiedBy>
  <cp:revision>2</cp:revision>
  <cp:lastPrinted>2012-05-23T09:43:00Z</cp:lastPrinted>
  <dcterms:created xsi:type="dcterms:W3CDTF">2020-09-30T11:33:00Z</dcterms:created>
  <dcterms:modified xsi:type="dcterms:W3CDTF">2020-09-30T11:33:00Z</dcterms:modified>
</cp:coreProperties>
</file>