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CD" w:rsidRPr="00EB55CD" w:rsidRDefault="00EB55CD" w:rsidP="009F5A32">
      <w:pPr>
        <w:spacing w:before="100" w:beforeAutospacing="1" w:after="100" w:afterAutospacing="1" w:line="360" w:lineRule="auto"/>
        <w:rPr>
          <w:rFonts w:eastAsia="Times New Roman" w:cs="Times New Roman"/>
          <w:sz w:val="24"/>
          <w:szCs w:val="24"/>
          <w:lang w:eastAsia="nb-NO"/>
        </w:rPr>
      </w:pPr>
      <w:r w:rsidRPr="00EB55CD">
        <w:rPr>
          <w:rFonts w:eastAsia="Times New Roman" w:cs="Times New Roman"/>
          <w:b/>
          <w:bCs/>
          <w:sz w:val="24"/>
          <w:szCs w:val="24"/>
          <w:lang w:eastAsia="nb-NO"/>
        </w:rPr>
        <w:t>Litteraturdidaktisk konferens</w:t>
      </w:r>
      <w:r w:rsidRPr="00EB55CD">
        <w:rPr>
          <w:rFonts w:eastAsia="Times New Roman" w:cs="Times New Roman"/>
          <w:b/>
          <w:bCs/>
          <w:sz w:val="24"/>
          <w:szCs w:val="24"/>
          <w:lang w:eastAsia="nb-NO"/>
        </w:rPr>
        <w:br/>
      </w:r>
      <w:r w:rsidRPr="00EB55CD">
        <w:rPr>
          <w:rFonts w:eastAsia="Times New Roman" w:cs="Times New Roman"/>
          <w:sz w:val="24"/>
          <w:szCs w:val="24"/>
          <w:lang w:eastAsia="nb-NO"/>
        </w:rPr>
        <w:t>Jönköping</w:t>
      </w:r>
      <w:r w:rsidRPr="00EB55CD">
        <w:rPr>
          <w:rFonts w:eastAsia="Times New Roman" w:cs="Times New Roman"/>
          <w:sz w:val="24"/>
          <w:szCs w:val="24"/>
          <w:lang w:eastAsia="nb-NO"/>
        </w:rPr>
        <w:br/>
        <w:t>6-7 oktober 2017</w:t>
      </w:r>
    </w:p>
    <w:p w:rsidR="00EB55CD" w:rsidRPr="00EB55CD" w:rsidRDefault="00EB55CD" w:rsidP="009F5A32">
      <w:pPr>
        <w:spacing w:before="100" w:beforeAutospacing="1" w:after="100" w:afterAutospacing="1" w:line="360" w:lineRule="auto"/>
        <w:outlineLvl w:val="1"/>
        <w:rPr>
          <w:rFonts w:eastAsia="Times New Roman" w:cs="Times New Roman"/>
          <w:b/>
          <w:bCs/>
          <w:sz w:val="28"/>
          <w:szCs w:val="28"/>
          <w:lang w:eastAsia="nb-NO"/>
        </w:rPr>
      </w:pPr>
      <w:r w:rsidRPr="00EB55CD">
        <w:rPr>
          <w:rFonts w:eastAsia="Times New Roman" w:cs="Times New Roman"/>
          <w:b/>
          <w:bCs/>
          <w:sz w:val="28"/>
          <w:szCs w:val="28"/>
          <w:lang w:eastAsia="nb-NO"/>
        </w:rPr>
        <w:t>Litteraturstudiers betydelse för språkutbildning: litteraturdidaktiska perspektiv för ungdomsskola och högskola</w:t>
      </w:r>
    </w:p>
    <w:p w:rsidR="002F7E40" w:rsidRDefault="00D24EAC" w:rsidP="009F5A32">
      <w:pPr>
        <w:spacing w:line="360" w:lineRule="auto"/>
        <w:rPr>
          <w:b/>
        </w:rPr>
      </w:pPr>
      <w:r>
        <w:rPr>
          <w:b/>
        </w:rPr>
        <w:t>Paperpresentasjon</w:t>
      </w:r>
      <w:r w:rsidR="00D602F8">
        <w:rPr>
          <w:b/>
        </w:rPr>
        <w:t xml:space="preserve"> (20 minutter)</w:t>
      </w:r>
      <w:r>
        <w:rPr>
          <w:b/>
        </w:rPr>
        <w:t xml:space="preserve">: </w:t>
      </w:r>
    </w:p>
    <w:p w:rsidR="00F57F27" w:rsidRPr="002F7E40" w:rsidRDefault="002F7E40" w:rsidP="009F5A3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Biografien som utgangspunkt for samtaler om dannelse</w:t>
      </w:r>
      <w:bookmarkStart w:id="0" w:name="_GoBack"/>
      <w:bookmarkEnd w:id="0"/>
    </w:p>
    <w:p w:rsidR="00E956B0" w:rsidRDefault="00EB55CD" w:rsidP="009F5A32">
      <w:pPr>
        <w:spacing w:line="360" w:lineRule="auto"/>
      </w:pPr>
      <w:r>
        <w:t>Mitt paper vil ta utgangspunkt i mitt doktorgradsarbeid, som består av to delstudier. Jeg gjør først og fremst et sjangerstudium av nyere</w:t>
      </w:r>
      <w:r w:rsidR="00E956B0">
        <w:t xml:space="preserve"> norske</w:t>
      </w:r>
      <w:r>
        <w:t xml:space="preserve"> biografier for barn og unge, dernest utforsker jeg sjangerens didaktiske potensiale,</w:t>
      </w:r>
      <w:r w:rsidR="00E956B0">
        <w:t xml:space="preserve"> ved å gjennomføre et empirisk forskningsarbeid i barneskolen, ungdomsskolen og i videregående</w:t>
      </w:r>
      <w:r>
        <w:t xml:space="preserve">. </w:t>
      </w:r>
      <w:r w:rsidR="009F5A32">
        <w:t>Ambisjonen med feltarbeide</w:t>
      </w:r>
      <w:r w:rsidR="00D24EAC">
        <w:t xml:space="preserve">t er å utvikle kunnskap om hvordan man kan jobbe med biografiske tekster i klasserommet. </w:t>
      </w:r>
      <w:r w:rsidR="009F5A32">
        <w:t xml:space="preserve"> </w:t>
      </w:r>
    </w:p>
    <w:p w:rsidR="00175E13" w:rsidRDefault="00EB55CD" w:rsidP="00175E13">
      <w:pPr>
        <w:spacing w:line="360" w:lineRule="auto"/>
      </w:pPr>
      <w:r>
        <w:t>På bakgrunn av feltarb</w:t>
      </w:r>
      <w:r w:rsidR="00D24EAC">
        <w:t>eidet</w:t>
      </w:r>
      <w:r>
        <w:t xml:space="preserve">, vil jeg legge frem noen </w:t>
      </w:r>
      <w:r w:rsidR="0092456B">
        <w:t xml:space="preserve">refleksjoner basert på funn </w:t>
      </w:r>
      <w:r w:rsidR="00A947D2">
        <w:t>fra</w:t>
      </w:r>
      <w:r w:rsidR="0092456B">
        <w:t xml:space="preserve"> intervjuer </w:t>
      </w:r>
      <w:r w:rsidR="00D24EAC">
        <w:t>med mine informanter (elever, lærer)</w:t>
      </w:r>
      <w:r w:rsidR="00A947D2">
        <w:t xml:space="preserve"> på ungdomstrinnet. </w:t>
      </w:r>
      <w:r w:rsidR="00175E13">
        <w:rPr>
          <w:rFonts w:eastAsia="Times New Roman" w:cs="Times New Roman"/>
          <w:lang w:eastAsia="nb-NO"/>
        </w:rPr>
        <w:t xml:space="preserve">Lærer og elever har lest biografien </w:t>
      </w:r>
      <w:r w:rsidR="00175E13">
        <w:rPr>
          <w:rFonts w:eastAsia="Times New Roman" w:cs="Times New Roman"/>
          <w:i/>
          <w:lang w:eastAsia="nb-NO"/>
        </w:rPr>
        <w:t>Elefantmannen</w:t>
      </w:r>
      <w:r w:rsidR="00175E13">
        <w:rPr>
          <w:rFonts w:eastAsia="Times New Roman" w:cs="Times New Roman"/>
          <w:lang w:eastAsia="nb-NO"/>
        </w:rPr>
        <w:t xml:space="preserve"> </w:t>
      </w:r>
      <w:r w:rsidR="00175E13">
        <w:rPr>
          <w:rFonts w:eastAsia="Times New Roman" w:cs="Times New Roman"/>
          <w:lang w:eastAsia="nb-NO"/>
        </w:rPr>
        <w:fldChar w:fldCharType="begin"/>
      </w:r>
      <w:r w:rsidR="00175E13">
        <w:rPr>
          <w:rFonts w:eastAsia="Times New Roman" w:cs="Times New Roman"/>
          <w:lang w:eastAsia="nb-NO"/>
        </w:rPr>
        <w:instrText xml:space="preserve"> ADDIN EN.CITE &lt;EndNote&gt;&lt;Cite&gt;&lt;Author&gt;Di Fiore&lt;/Author&gt;&lt;Year&gt;2013&lt;/Year&gt;&lt;RecNum&gt;344&lt;/RecNum&gt;&lt;DisplayText&gt;(Di Fiore &amp;amp; Hodnefjeld, 2013)&lt;/DisplayText&gt;&lt;record&gt;&lt;rec-number&gt;344&lt;/rec-number&gt;&lt;foreign-keys&gt;&lt;key app="EN" db-id="95tffeesqarwtre9xtkvppwfvfzzpatwaazr" timestamp="1464354128"&gt;344&lt;/key&gt;&lt;/foreign-keys&gt;&lt;ref-type name="Book"&gt;6&lt;/ref-type&gt;&lt;contributors&gt;&lt;authors&gt;&lt;author&gt;Di Fiore, Mariangela&lt;/author&gt;&lt;author&gt;Hodnefjeld, Hilde&lt;/author&gt;&lt;/authors&gt;&lt;/contributors&gt;&lt;titles&gt;&lt;title&gt;Elefantmannen&lt;/title&gt;&lt;/titles&gt;&lt;keywords&gt;&lt;keyword&gt;Merrick, Joseph Carey 1862-1890&lt;/keyword&gt;&lt;keyword&gt;mobbing&lt;/keyword&gt;&lt;keyword&gt;sirkus&lt;/keyword&gt;&lt;keyword&gt;england&lt;/keyword&gt;&lt;keyword&gt;outsidere&lt;/keyword&gt;&lt;keyword&gt;freaks&lt;/keyword&gt;&lt;keyword&gt;freakshows&lt;/keyword&gt;&lt;keyword&gt;biografier&lt;/keyword&gt;&lt;keyword&gt;barnebøker&lt;/keyword&gt;&lt;keyword&gt;annerledes&lt;/keyword&gt;&lt;/keywords&gt;&lt;dates&gt;&lt;year&gt;2013&lt;/year&gt;&lt;/dates&gt;&lt;pub-location&gt;Oslo&lt;/pub-location&gt;&lt;publisher&gt;Cappelen Damm&lt;/publisher&gt;&lt;isbn&gt;9788202374648&lt;/isbn&gt;&lt;urls&gt;&lt;/urls&gt;&lt;/record&gt;&lt;/Cite&gt;&lt;/EndNote&gt;</w:instrText>
      </w:r>
      <w:r w:rsidR="00175E13">
        <w:rPr>
          <w:rFonts w:eastAsia="Times New Roman" w:cs="Times New Roman"/>
          <w:lang w:eastAsia="nb-NO"/>
        </w:rPr>
        <w:fldChar w:fldCharType="separate"/>
      </w:r>
      <w:r w:rsidR="00175E13">
        <w:rPr>
          <w:rFonts w:eastAsia="Times New Roman" w:cs="Times New Roman"/>
          <w:noProof/>
          <w:lang w:eastAsia="nb-NO"/>
        </w:rPr>
        <w:t>(Di Fiore &amp; Hodnefjeld, 2013)</w:t>
      </w:r>
      <w:r w:rsidR="00175E13">
        <w:rPr>
          <w:rFonts w:eastAsia="Times New Roman" w:cs="Times New Roman"/>
          <w:lang w:eastAsia="nb-NO"/>
        </w:rPr>
        <w:fldChar w:fldCharType="end"/>
      </w:r>
      <w:r w:rsidR="00175E13">
        <w:rPr>
          <w:rFonts w:eastAsia="Times New Roman" w:cs="Times New Roman"/>
          <w:lang w:eastAsia="nb-NO"/>
        </w:rPr>
        <w:t xml:space="preserve">, som handler om Joseph Merrick, som på grunn av misdannelser lever et liv som utstøtt på slutten av 1800-tallet i England. </w:t>
      </w:r>
      <w:r w:rsidR="00B840E8">
        <w:rPr>
          <w:rFonts w:eastAsia="Times New Roman" w:cs="Times New Roman"/>
          <w:lang w:eastAsia="nb-NO"/>
        </w:rPr>
        <w:t xml:space="preserve">Biografien forstås som en bildebokbiografi, noe som innebærer at jeg forholder meg til Maria Nikolajeva og Carole Scotts ikonotekstbegrep </w:t>
      </w:r>
      <w:r w:rsidR="00B840E8">
        <w:rPr>
          <w:rFonts w:eastAsia="Times New Roman" w:cs="Times New Roman"/>
          <w:lang w:eastAsia="nb-NO"/>
        </w:rPr>
        <w:fldChar w:fldCharType="begin"/>
      </w:r>
      <w:r w:rsidR="00B840E8">
        <w:rPr>
          <w:rFonts w:eastAsia="Times New Roman" w:cs="Times New Roman"/>
          <w:lang w:eastAsia="nb-NO"/>
        </w:rPr>
        <w:instrText xml:space="preserve"> ADDIN EN.CITE &lt;EndNote&gt;&lt;Cite&gt;&lt;Author&gt;Nikolajeva&lt;/Author&gt;&lt;Year&gt;2006&lt;/Year&gt;&lt;RecNum&gt;405&lt;/RecNum&gt;&lt;DisplayText&gt;(Nikolajeva &amp;amp; Scott, 2006)&lt;/DisplayText&gt;&lt;record&gt;&lt;rec-number&gt;405&lt;/rec-number&gt;&lt;foreign-keys&gt;&lt;key app="EN" db-id="95tffeesqarwtre9xtkvppwfvfzzpatwaazr" timestamp="1466159273"&gt;405&lt;/key&gt;&lt;/foreign-keys&gt;&lt;ref-type name="Book"&gt;6&lt;/ref-type&gt;&lt;contributors&gt;&lt;authors&gt;&lt;author&gt;Nikolajeva, Maria&lt;/author&gt;&lt;author&gt;Scott, Carole&lt;/author&gt;&lt;/authors&gt;&lt;/contributors&gt;&lt;titles&gt;&lt;title&gt;How picturebooks work&lt;/title&gt;&lt;secondary-title&gt;Children&amp;apos;s literature and culture&lt;/secondary-title&gt;&lt;/titles&gt;&lt;volume&gt;14&lt;/volume&gt;&lt;keywords&gt;&lt;keyword&gt;Picture books for children&lt;/keyword&gt;&lt;keyword&gt;Bøker&lt;/keyword&gt;&lt;keyword&gt;bildebøker&lt;/keyword&gt;&lt;keyword&gt;teori&lt;/keyword&gt;&lt;keyword&gt;barnelitteratur&lt;/keyword&gt;&lt;keyword&gt;historie&lt;/keyword&gt;&lt;keyword&gt;kritikk&lt;/keyword&gt;&lt;/keywords&gt;&lt;dates&gt;&lt;year&gt;2006&lt;/year&gt;&lt;/dates&gt;&lt;pub-location&gt;New York&lt;/pub-location&gt;&lt;publisher&gt;Routledge&lt;/publisher&gt;&lt;isbn&gt;9780415979689&lt;/isbn&gt;&lt;urls&gt;&lt;/urls&gt;&lt;/record&gt;&lt;/Cite&gt;&lt;/EndNote&gt;</w:instrText>
      </w:r>
      <w:r w:rsidR="00B840E8">
        <w:rPr>
          <w:rFonts w:eastAsia="Times New Roman" w:cs="Times New Roman"/>
          <w:lang w:eastAsia="nb-NO"/>
        </w:rPr>
        <w:fldChar w:fldCharType="separate"/>
      </w:r>
      <w:r w:rsidR="00B840E8">
        <w:rPr>
          <w:rFonts w:eastAsia="Times New Roman" w:cs="Times New Roman"/>
          <w:noProof/>
          <w:lang w:eastAsia="nb-NO"/>
        </w:rPr>
        <w:t>(Nikolajeva &amp; Scott, 2006)</w:t>
      </w:r>
      <w:r w:rsidR="00B840E8">
        <w:rPr>
          <w:rFonts w:eastAsia="Times New Roman" w:cs="Times New Roman"/>
          <w:lang w:eastAsia="nb-NO"/>
        </w:rPr>
        <w:fldChar w:fldCharType="end"/>
      </w:r>
      <w:r w:rsidR="00B840E8">
        <w:rPr>
          <w:rFonts w:eastAsia="Times New Roman" w:cs="Times New Roman"/>
          <w:lang w:eastAsia="nb-NO"/>
        </w:rPr>
        <w:t>.</w:t>
      </w:r>
      <w:r w:rsidR="00175E13" w:rsidRPr="0092456B">
        <w:t xml:space="preserve"> </w:t>
      </w:r>
      <w:r w:rsidR="00D24EAC">
        <w:t xml:space="preserve">Biografiens didaktiske potensiale ses i lys av 1700-tallets forestillinger om at individet gjennom lesning av litteratur skal utvikle seg til å bli et fullstendig medlem av det borgerlige samfunn </w:t>
      </w:r>
      <w:r w:rsidR="00D24EAC" w:rsidRPr="0092456B">
        <w:rPr>
          <w:rFonts w:eastAsia="Times New Roman" w:cs="Times New Roman"/>
          <w:lang w:eastAsia="nb-NO"/>
        </w:rPr>
        <w:fldChar w:fldCharType="begin"/>
      </w:r>
      <w:r w:rsidR="00D24EAC">
        <w:rPr>
          <w:rFonts w:eastAsia="Times New Roman" w:cs="Times New Roman"/>
          <w:lang w:eastAsia="nb-NO"/>
        </w:rPr>
        <w:instrText xml:space="preserve"> ADDIN EN.CITE &lt;EndNote&gt;&lt;Cite&gt;&lt;Author&gt;Christensen&lt;/Author&gt;&lt;Year&gt;2012&lt;/Year&gt;&lt;RecNum&gt;672&lt;/RecNum&gt;&lt;Pages&gt;16&lt;/Pages&gt;&lt;DisplayText&gt;(Christensen, 2012, s. 16)&lt;/DisplayText&gt;&lt;record&gt;&lt;rec-number&gt;672&lt;/rec-number&gt;&lt;foreign-keys&gt;&lt;key app="EN" db-id="95tffeesqarwtre9xtkvppwfvfzzpatwaazr" timestamp="1494572157"&gt;672&lt;/key&gt;&lt;/foreign-keys&gt;&lt;ref-type name="Book"&gt;6&lt;/ref-type&gt;&lt;contributors&gt;&lt;authors&gt;&lt;author&gt;Christensen, Nina&lt;/author&gt;&lt;/authors&gt;&lt;/contributors&gt;&lt;titles&gt;&lt;title&gt;Videbegær : oplysning, børnelitteratur, dannelse&lt;/title&gt;&lt;/titles&gt;&lt;keywords&gt;&lt;keyword&gt;Hole, Stian 1969-&lt;/keyword&gt;&lt;keyword&gt;Bøgh Andersen, Kenneth&lt;/keyword&gt;&lt;keyword&gt;Jørgensen, Hans Otto&lt;/keyword&gt;&lt;keyword&gt;Dansk barnelitteraturhistorie&lt;/keyword&gt;&lt;keyword&gt;Dansk barnelitteratur&lt;/keyword&gt;&lt;keyword&gt;Barnelitteratur&lt;/keyword&gt;&lt;keyword&gt;Dannelse&lt;/keyword&gt;&lt;keyword&gt;Litteraturkritikk&lt;/keyword&gt;&lt;keyword&gt;Barn&lt;/keyword&gt;&lt;keyword&gt;Estetikk&lt;/keyword&gt;&lt;keyword&gt;litteraturhistorie&lt;/keyword&gt;&lt;keyword&gt;kritikk&lt;/keyword&gt;&lt;keyword&gt;danning&lt;/keyword&gt;&lt;/keywords&gt;&lt;dates&gt;&lt;year&gt;2012&lt;/year&gt;&lt;/dates&gt;&lt;pub-location&gt;Århus&lt;/pub-location&gt;&lt;publisher&gt;Aarhus Universitetsforlag&lt;/publisher&gt;&lt;isbn&gt;9788771240771&lt;/isbn&gt;&lt;urls&gt;&lt;/urls&gt;&lt;/record&gt;&lt;/Cite&gt;&lt;/EndNote&gt;</w:instrText>
      </w:r>
      <w:r w:rsidR="00D24EAC" w:rsidRPr="0092456B">
        <w:rPr>
          <w:rFonts w:eastAsia="Times New Roman" w:cs="Times New Roman"/>
          <w:lang w:eastAsia="nb-NO"/>
        </w:rPr>
        <w:fldChar w:fldCharType="separate"/>
      </w:r>
      <w:r w:rsidR="00D24EAC">
        <w:rPr>
          <w:rFonts w:eastAsia="Times New Roman" w:cs="Times New Roman"/>
          <w:noProof/>
          <w:lang w:eastAsia="nb-NO"/>
        </w:rPr>
        <w:t>(Christensen, 2012, s. 16)</w:t>
      </w:r>
      <w:r w:rsidR="00D24EAC" w:rsidRPr="0092456B">
        <w:rPr>
          <w:rFonts w:eastAsia="Times New Roman" w:cs="Times New Roman"/>
          <w:lang w:eastAsia="nb-NO"/>
        </w:rPr>
        <w:fldChar w:fldCharType="end"/>
      </w:r>
      <w:r w:rsidR="00D24EAC">
        <w:rPr>
          <w:rFonts w:eastAsia="Times New Roman" w:cs="Times New Roman"/>
          <w:lang w:eastAsia="nb-NO"/>
        </w:rPr>
        <w:t>.</w:t>
      </w:r>
    </w:p>
    <w:p w:rsidR="00175E13" w:rsidRDefault="00013E31" w:rsidP="009F5A32">
      <w:pPr>
        <w:spacing w:line="360" w:lineRule="auto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 xml:space="preserve">Jeg tar utgangspunkt i Nina Christensens forskningsarbeid om litterær dannelse, </w:t>
      </w:r>
      <w:r w:rsidR="00175E13">
        <w:rPr>
          <w:rFonts w:eastAsia="Times New Roman" w:cs="Times New Roman"/>
          <w:lang w:eastAsia="nb-NO"/>
        </w:rPr>
        <w:t xml:space="preserve">og hvordan </w:t>
      </w:r>
      <w:r w:rsidR="00D24EAC">
        <w:rPr>
          <w:rFonts w:eastAsia="Times New Roman" w:cs="Times New Roman"/>
          <w:lang w:eastAsia="nb-NO"/>
        </w:rPr>
        <w:t xml:space="preserve">samtaler om </w:t>
      </w:r>
      <w:r w:rsidR="00175E13">
        <w:rPr>
          <w:rFonts w:eastAsia="Times New Roman" w:cs="Times New Roman"/>
          <w:lang w:eastAsia="nb-NO"/>
        </w:rPr>
        <w:t>litteratur</w:t>
      </w:r>
      <w:r w:rsidR="00B840E8">
        <w:rPr>
          <w:rFonts w:eastAsia="Times New Roman" w:cs="Times New Roman"/>
          <w:lang w:eastAsia="nb-NO"/>
        </w:rPr>
        <w:t xml:space="preserve"> </w:t>
      </w:r>
      <w:r w:rsidR="00175E13">
        <w:rPr>
          <w:rFonts w:eastAsia="Times New Roman" w:cs="Times New Roman"/>
          <w:lang w:eastAsia="nb-NO"/>
        </w:rPr>
        <w:t xml:space="preserve">både kan være kilde til kunnskap og </w:t>
      </w:r>
      <w:r w:rsidR="00D24EAC">
        <w:rPr>
          <w:rFonts w:eastAsia="Times New Roman" w:cs="Times New Roman"/>
          <w:lang w:eastAsia="nb-NO"/>
        </w:rPr>
        <w:t xml:space="preserve">til personlig </w:t>
      </w:r>
      <w:r w:rsidR="00175E13">
        <w:rPr>
          <w:rFonts w:eastAsia="Times New Roman" w:cs="Times New Roman"/>
          <w:lang w:eastAsia="nb-NO"/>
        </w:rPr>
        <w:t xml:space="preserve">utvikling. Det vil også være relevant å bringe inn Martha Nussbaums refleksjoner om hvordan litteratur kan skape empati og forståelse for andre mennesker </w:t>
      </w:r>
      <w:r w:rsidR="00175E13">
        <w:rPr>
          <w:rFonts w:eastAsia="Times New Roman" w:cs="Times New Roman"/>
          <w:lang w:eastAsia="nb-NO"/>
        </w:rPr>
        <w:fldChar w:fldCharType="begin"/>
      </w:r>
      <w:r w:rsidR="00175E13">
        <w:rPr>
          <w:rFonts w:eastAsia="Times New Roman" w:cs="Times New Roman"/>
          <w:lang w:eastAsia="nb-NO"/>
        </w:rPr>
        <w:instrText xml:space="preserve"> ADDIN EN.CITE &lt;EndNote&gt;&lt;Cite&gt;&lt;Author&gt;Nussbaum&lt;/Author&gt;&lt;Year&gt;1995&lt;/Year&gt;&lt;RecNum&gt;679&lt;/RecNum&gt;&lt;DisplayText&gt;(Nussbaum, 1995)&lt;/DisplayText&gt;&lt;record&gt;&lt;rec-number&gt;679&lt;/rec-number&gt;&lt;foreign-keys&gt;&lt;key app="EN" db-id="95tffeesqarwtre9xtkvppwfvfzzpatwaazr" timestamp="1494936032"&gt;679&lt;/key&gt;&lt;/foreign-keys&gt;&lt;ref-type name="Book"&gt;6&lt;/ref-type&gt;&lt;contributors&gt;&lt;authors&gt;&lt;author&gt;Nussbaum, Martha C.&lt;/author&gt;&lt;/authors&gt;&lt;/contributors&gt;&lt;titles&gt;&lt;title&gt;Poetic justice : the literary imagination and public life&lt;/title&gt;&lt;secondary-title&gt;The Alexander Rosenthal lectures&lt;/secondary-title&gt;&lt;/titles&gt;&lt;keywords&gt;&lt;keyword&gt;Politics and literature&lt;/keyword&gt;&lt;keyword&gt;Literature and society&lt;/keyword&gt;&lt;keyword&gt;Literature -- Social aspects&lt;/keyword&gt;&lt;keyword&gt;Offentligheten&lt;/keyword&gt;&lt;keyword&gt;Litteratursosiologi&lt;/keyword&gt;&lt;keyword&gt;Politikk&lt;/keyword&gt;&lt;keyword&gt;litteratur&lt;/keyword&gt;&lt;keyword&gt;sosiologi&lt;/keyword&gt;&lt;keyword&gt;samfunn&lt;/keyword&gt;&lt;keyword&gt;imaginasjon&lt;/keyword&gt;&lt;keyword&gt;offentlighet&lt;/keyword&gt;&lt;keyword&gt;diskurs&lt;/keyword&gt;&lt;keyword&gt;demokrati&lt;/keyword&gt;&lt;keyword&gt;humaniora&lt;/keyword&gt;&lt;keyword&gt;Litteratur og samfunn, Politikk&lt;/keyword&gt;&lt;/keywords&gt;&lt;dates&gt;&lt;year&gt;1995&lt;/year&gt;&lt;/dates&gt;&lt;pub-location&gt;Boston&lt;/pub-location&gt;&lt;publisher&gt;Beacon Press&lt;/publisher&gt;&lt;isbn&gt;0807041084&lt;/isbn&gt;&lt;urls&gt;&lt;/urls&gt;&lt;/record&gt;&lt;/Cite&gt;&lt;/EndNote&gt;</w:instrText>
      </w:r>
      <w:r w:rsidR="00175E13">
        <w:rPr>
          <w:rFonts w:eastAsia="Times New Roman" w:cs="Times New Roman"/>
          <w:lang w:eastAsia="nb-NO"/>
        </w:rPr>
        <w:fldChar w:fldCharType="separate"/>
      </w:r>
      <w:r w:rsidR="00175E13">
        <w:rPr>
          <w:rFonts w:eastAsia="Times New Roman" w:cs="Times New Roman"/>
          <w:noProof/>
          <w:lang w:eastAsia="nb-NO"/>
        </w:rPr>
        <w:t>(Nussbaum, 1995)</w:t>
      </w:r>
      <w:r w:rsidR="00175E13">
        <w:rPr>
          <w:rFonts w:eastAsia="Times New Roman" w:cs="Times New Roman"/>
          <w:lang w:eastAsia="nb-NO"/>
        </w:rPr>
        <w:fldChar w:fldCharType="end"/>
      </w:r>
      <w:r w:rsidR="00175E13">
        <w:rPr>
          <w:rFonts w:eastAsia="Times New Roman" w:cs="Times New Roman"/>
          <w:lang w:eastAsia="nb-NO"/>
        </w:rPr>
        <w:t xml:space="preserve">. </w:t>
      </w:r>
    </w:p>
    <w:p w:rsidR="00550BE7" w:rsidRPr="00106FC5" w:rsidRDefault="00550BE7" w:rsidP="009F5A32">
      <w:pPr>
        <w:spacing w:line="360" w:lineRule="auto"/>
        <w:rPr>
          <w:i/>
          <w:u w:val="single"/>
        </w:rPr>
      </w:pPr>
      <w:r w:rsidRPr="00106FC5">
        <w:rPr>
          <w:i/>
          <w:u w:val="single"/>
        </w:rPr>
        <w:t>Biografisk informasjon:</w:t>
      </w:r>
    </w:p>
    <w:p w:rsidR="00550BE7" w:rsidRPr="00C2404B" w:rsidRDefault="00550BE7" w:rsidP="00550BE7">
      <w:pPr>
        <w:spacing w:line="240" w:lineRule="auto"/>
        <w:rPr>
          <w:i/>
        </w:rPr>
      </w:pPr>
      <w:r w:rsidRPr="00106FC5">
        <w:rPr>
          <w:i/>
        </w:rPr>
        <w:t>Stipendiat Inger-Kristin Larsen Vie, 42 år</w:t>
      </w:r>
      <w:r w:rsidR="00E342E8" w:rsidRPr="00106FC5">
        <w:rPr>
          <w:i/>
        </w:rPr>
        <w:t>. Har job</w:t>
      </w:r>
      <w:r w:rsidR="00106FC5">
        <w:rPr>
          <w:i/>
        </w:rPr>
        <w:t>bet halvannet år med doktorgrad</w:t>
      </w:r>
      <w:r w:rsidR="00E342E8" w:rsidRPr="00106FC5">
        <w:rPr>
          <w:i/>
        </w:rPr>
        <w:t xml:space="preserve"> innenfor barnebokforskningsfeltet.</w:t>
      </w:r>
      <w:r w:rsidR="00106FC5">
        <w:rPr>
          <w:i/>
        </w:rPr>
        <w:t xml:space="preserve"> </w:t>
      </w:r>
      <w:r w:rsidR="00E342E8" w:rsidRPr="00106FC5">
        <w:rPr>
          <w:i/>
        </w:rPr>
        <w:t>Jeg er ansatt ved institutt for huma</w:t>
      </w:r>
      <w:r w:rsidR="00C2404B">
        <w:rPr>
          <w:i/>
        </w:rPr>
        <w:t xml:space="preserve">nistiske fag, </w:t>
      </w:r>
      <w:r w:rsidR="00367ACA" w:rsidRPr="00C2404B">
        <w:rPr>
          <w:i/>
        </w:rPr>
        <w:t>Avdeling for lærerutdanning og naturvitenskap</w:t>
      </w:r>
      <w:r w:rsidR="00C2404B">
        <w:rPr>
          <w:i/>
        </w:rPr>
        <w:t xml:space="preserve">, </w:t>
      </w:r>
      <w:r w:rsidR="00C2404B" w:rsidRPr="00C2404B">
        <w:rPr>
          <w:i/>
        </w:rPr>
        <w:t>Høgskolen i Innlandet</w:t>
      </w:r>
      <w:r w:rsidR="00C2404B">
        <w:rPr>
          <w:i/>
        </w:rPr>
        <w:t xml:space="preserve">. Arbeidssted er Hamar. </w:t>
      </w:r>
      <w:r w:rsidRPr="00C2404B">
        <w:rPr>
          <w:i/>
        </w:rPr>
        <w:t>Norge</w:t>
      </w:r>
    </w:p>
    <w:p w:rsidR="00D17518" w:rsidRDefault="00D17518">
      <w:r>
        <w:br w:type="page"/>
      </w:r>
    </w:p>
    <w:p w:rsidR="00550BE7" w:rsidRPr="00C2404B" w:rsidRDefault="00A55117" w:rsidP="009F5A32">
      <w:pPr>
        <w:spacing w:line="360" w:lineRule="auto"/>
      </w:pPr>
      <w:r w:rsidRPr="00C2404B">
        <w:lastRenderedPageBreak/>
        <w:t>Litteraturliste:</w:t>
      </w:r>
    </w:p>
    <w:p w:rsidR="00D24EAC" w:rsidRPr="00106FC5" w:rsidRDefault="0092456B" w:rsidP="00D24EAC">
      <w:pPr>
        <w:pStyle w:val="EndNoteBibliography"/>
        <w:spacing w:after="0"/>
        <w:ind w:left="720" w:hanging="720"/>
        <w:rPr>
          <w:lang w:val="nn-NO"/>
        </w:rPr>
      </w:pPr>
      <w:r>
        <w:fldChar w:fldCharType="begin"/>
      </w:r>
      <w:r w:rsidRPr="00C2404B">
        <w:rPr>
          <w:lang w:val="nb-NO"/>
        </w:rPr>
        <w:instrText xml:space="preserve"> ADDIN EN.REFLIST </w:instrText>
      </w:r>
      <w:r>
        <w:fldChar w:fldCharType="separate"/>
      </w:r>
      <w:r w:rsidR="00D24EAC" w:rsidRPr="00C2404B">
        <w:rPr>
          <w:lang w:val="nb-NO"/>
        </w:rPr>
        <w:t xml:space="preserve">Christensen, N. (2012). </w:t>
      </w:r>
      <w:r w:rsidR="00D24EAC" w:rsidRPr="00C2404B">
        <w:rPr>
          <w:i/>
          <w:lang w:val="nb-NO"/>
        </w:rPr>
        <w:t>Videbegær : oplysning, børnelitteratur, dannelse</w:t>
      </w:r>
      <w:r w:rsidR="00D24EAC" w:rsidRPr="00C2404B">
        <w:rPr>
          <w:lang w:val="nb-NO"/>
        </w:rPr>
        <w:t>. Århus: Aarhus Un</w:t>
      </w:r>
      <w:r w:rsidR="00D24EAC" w:rsidRPr="00106FC5">
        <w:rPr>
          <w:lang w:val="nn-NO"/>
        </w:rPr>
        <w:t>iversitetsforlag.</w:t>
      </w:r>
    </w:p>
    <w:p w:rsidR="00D24EAC" w:rsidRPr="00106FC5" w:rsidRDefault="00D24EAC" w:rsidP="00D24EAC">
      <w:pPr>
        <w:pStyle w:val="EndNoteBibliography"/>
        <w:spacing w:after="0"/>
        <w:ind w:left="720" w:hanging="720"/>
        <w:rPr>
          <w:lang w:val="nn-NO"/>
        </w:rPr>
      </w:pPr>
      <w:r w:rsidRPr="00106FC5">
        <w:rPr>
          <w:lang w:val="nn-NO"/>
        </w:rPr>
        <w:t xml:space="preserve">Di Fiore, M. &amp; Hodnefjeld, H. (2013). </w:t>
      </w:r>
      <w:r w:rsidRPr="00106FC5">
        <w:rPr>
          <w:i/>
          <w:lang w:val="nn-NO"/>
        </w:rPr>
        <w:t>Elefantmannen</w:t>
      </w:r>
      <w:r w:rsidRPr="00106FC5">
        <w:rPr>
          <w:lang w:val="nn-NO"/>
        </w:rPr>
        <w:t>. Oslo: Cappelen Damm.</w:t>
      </w:r>
    </w:p>
    <w:p w:rsidR="00D24EAC" w:rsidRPr="00D24EAC" w:rsidRDefault="00D24EAC" w:rsidP="00D24EAC">
      <w:pPr>
        <w:pStyle w:val="EndNoteBibliography"/>
        <w:spacing w:after="0"/>
        <w:ind w:left="720" w:hanging="720"/>
      </w:pPr>
      <w:r w:rsidRPr="00D24EAC">
        <w:t xml:space="preserve">Nikolajeva, M. &amp; Scott, C. (2006). </w:t>
      </w:r>
      <w:r w:rsidRPr="00D24EAC">
        <w:rPr>
          <w:i/>
        </w:rPr>
        <w:t>How picturebooks work</w:t>
      </w:r>
      <w:r w:rsidRPr="00D24EAC">
        <w:t xml:space="preserve"> (Vol. 14). New York: Routledge.</w:t>
      </w:r>
    </w:p>
    <w:p w:rsidR="00D24EAC" w:rsidRPr="00D24EAC" w:rsidRDefault="00D24EAC" w:rsidP="00D24EAC">
      <w:pPr>
        <w:pStyle w:val="EndNoteBibliography"/>
        <w:ind w:left="720" w:hanging="720"/>
      </w:pPr>
      <w:r w:rsidRPr="00D24EAC">
        <w:t xml:space="preserve">Nussbaum, M. C. (1995). </w:t>
      </w:r>
      <w:r w:rsidRPr="00D24EAC">
        <w:rPr>
          <w:i/>
        </w:rPr>
        <w:t>Poetic justice : the literary imagination and public life</w:t>
      </w:r>
      <w:r w:rsidRPr="00D24EAC">
        <w:t>. Boston: Beacon Press.</w:t>
      </w:r>
    </w:p>
    <w:p w:rsidR="00EB55CD" w:rsidRPr="00EB55CD" w:rsidRDefault="0092456B" w:rsidP="009F5A32">
      <w:pPr>
        <w:spacing w:line="360" w:lineRule="auto"/>
      </w:pPr>
      <w:r>
        <w:fldChar w:fldCharType="end"/>
      </w:r>
    </w:p>
    <w:sectPr w:rsidR="00EB55CD" w:rsidRPr="00EB5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_norsk_2016 (2)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tffeesqarwtre9xtkvppwfvfzzpatwaazr&quot;&gt;My EndNote Library&lt;record-ids&gt;&lt;item&gt;344&lt;/item&gt;&lt;item&gt;405&lt;/item&gt;&lt;item&gt;672&lt;/item&gt;&lt;item&gt;679&lt;/item&gt;&lt;/record-ids&gt;&lt;/item&gt;&lt;/Libraries&gt;"/>
  </w:docVars>
  <w:rsids>
    <w:rsidRoot w:val="00DF668E"/>
    <w:rsid w:val="0000344D"/>
    <w:rsid w:val="00007D17"/>
    <w:rsid w:val="00013E31"/>
    <w:rsid w:val="00106FC5"/>
    <w:rsid w:val="00175E13"/>
    <w:rsid w:val="001C3F2B"/>
    <w:rsid w:val="001E7EE5"/>
    <w:rsid w:val="002C1942"/>
    <w:rsid w:val="002C3B45"/>
    <w:rsid w:val="002C5540"/>
    <w:rsid w:val="002F7E40"/>
    <w:rsid w:val="00306E54"/>
    <w:rsid w:val="00367ACA"/>
    <w:rsid w:val="003B7064"/>
    <w:rsid w:val="00406A66"/>
    <w:rsid w:val="004A5CE1"/>
    <w:rsid w:val="00550BE7"/>
    <w:rsid w:val="005D2392"/>
    <w:rsid w:val="008F77C9"/>
    <w:rsid w:val="0092456B"/>
    <w:rsid w:val="00945B31"/>
    <w:rsid w:val="009F5A32"/>
    <w:rsid w:val="00A55117"/>
    <w:rsid w:val="00A947D2"/>
    <w:rsid w:val="00B108F8"/>
    <w:rsid w:val="00B62F1F"/>
    <w:rsid w:val="00B81641"/>
    <w:rsid w:val="00B840E8"/>
    <w:rsid w:val="00C2404B"/>
    <w:rsid w:val="00C959D0"/>
    <w:rsid w:val="00D17518"/>
    <w:rsid w:val="00D24EAC"/>
    <w:rsid w:val="00D602F8"/>
    <w:rsid w:val="00D71CEE"/>
    <w:rsid w:val="00DF668E"/>
    <w:rsid w:val="00E342E8"/>
    <w:rsid w:val="00E956B0"/>
    <w:rsid w:val="00EB55CD"/>
    <w:rsid w:val="00F30014"/>
    <w:rsid w:val="00F774BD"/>
    <w:rsid w:val="00FC2A96"/>
    <w:rsid w:val="00FE4209"/>
    <w:rsid w:val="00FE720A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B5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B55CD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preamble">
    <w:name w:val="preamble"/>
    <w:basedOn w:val="Normal"/>
    <w:rsid w:val="00EB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B55CD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Tegn"/>
    <w:rsid w:val="0092456B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92456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92456B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92456B"/>
    <w:rPr>
      <w:rFonts w:ascii="Calibri" w:hAnsi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EB5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B55CD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customStyle="1" w:styleId="preamble">
    <w:name w:val="preamble"/>
    <w:basedOn w:val="Normal"/>
    <w:rsid w:val="00EB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EB55CD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Tegn"/>
    <w:rsid w:val="0092456B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Tegn">
    <w:name w:val="EndNote Bibliography Title Tegn"/>
    <w:basedOn w:val="Standardskriftforavsnitt"/>
    <w:link w:val="EndNoteBibliographyTitle"/>
    <w:rsid w:val="0092456B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Tegn"/>
    <w:rsid w:val="0092456B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Tegn">
    <w:name w:val="EndNote Bibliography Tegn"/>
    <w:basedOn w:val="Standardskriftforavsnitt"/>
    <w:link w:val="EndNoteBibliography"/>
    <w:rsid w:val="0092456B"/>
    <w:rPr>
      <w:rFonts w:ascii="Calibri" w:hAnsi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1094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Høgskolen i Hedmark</Company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Windows-bruker</cp:lastModifiedBy>
  <cp:revision>24</cp:revision>
  <dcterms:created xsi:type="dcterms:W3CDTF">2017-05-16T11:23:00Z</dcterms:created>
  <dcterms:modified xsi:type="dcterms:W3CDTF">2017-05-19T06:53:00Z</dcterms:modified>
</cp:coreProperties>
</file>