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D54" w:rsidRDefault="00547E33" w:rsidP="000645E6">
      <w:r>
        <w:t>Litteraturdidaktik JU 6-7 oktober 2017</w:t>
      </w:r>
    </w:p>
    <w:p w:rsidR="00547E33" w:rsidRDefault="00547E33" w:rsidP="000645E6"/>
    <w:p w:rsidR="00547E33" w:rsidRDefault="00547E33" w:rsidP="000645E6">
      <w:r>
        <w:t>Ylva Lindberg</w:t>
      </w:r>
    </w:p>
    <w:p w:rsidR="00547E33" w:rsidRPr="00547E33" w:rsidRDefault="00547E33" w:rsidP="000645E6">
      <w:pPr>
        <w:rPr>
          <w:b/>
        </w:rPr>
      </w:pPr>
      <w:r w:rsidRPr="00547E33">
        <w:rPr>
          <w:b/>
        </w:rPr>
        <w:t>Litteraturvetenskaplig forskning i Sverige 2000-2016.</w:t>
      </w:r>
    </w:p>
    <w:p w:rsidR="0013252D" w:rsidRDefault="00547E33" w:rsidP="005C1925">
      <w:pPr>
        <w:jc w:val="both"/>
      </w:pPr>
      <w:r>
        <w:t xml:space="preserve">Även om förhållandet inte alltid är uppenbart, råder det inget tvivel om att det finns ett samband mellan forskning och undervisning. </w:t>
      </w:r>
      <w:r w:rsidR="00C164FA">
        <w:t xml:space="preserve">Liksom litteraturundervisningen måste forskning i litteraturvetenskap göra vissa nödvändiga val, som </w:t>
      </w:r>
      <w:r w:rsidR="00794020">
        <w:t xml:space="preserve">exempelvis </w:t>
      </w:r>
      <w:r w:rsidR="00C164FA">
        <w:t xml:space="preserve">berör epok/period, genre, verk och författare. </w:t>
      </w:r>
      <w:r w:rsidR="00794020">
        <w:t>Litteratur kan uppenbarligen varken undervisas eller utforskas utan tydliga avgränsningar</w:t>
      </w:r>
      <w:r w:rsidR="0013252D">
        <w:t xml:space="preserve"> enligt vissa parametrar</w:t>
      </w:r>
      <w:r w:rsidR="00794020">
        <w:t>. Vad får detta för</w:t>
      </w:r>
      <w:r w:rsidR="0013252D">
        <w:t xml:space="preserve"> implikationer gällande litteraturvetenskapens ”</w:t>
      </w:r>
      <w:proofErr w:type="spellStart"/>
      <w:r w:rsidR="0013252D">
        <w:t>doxa</w:t>
      </w:r>
      <w:proofErr w:type="spellEnd"/>
      <w:r w:rsidR="0013252D">
        <w:t xml:space="preserve">” (Andersson 2008)? Vilka traditioner och vilka former av nytänkande är möjligt att urskilja i den senaste litteraturvetenskapliga forskningen i Sverige? Vilken plats har didaktisk forskning inom den litteraturvetenskapliga? Dessa frågor bestämmer riktningen i följande studie som baserar sig på avhandlingar i litteraturvetenskap </w:t>
      </w:r>
      <w:r w:rsidR="00E75CF4">
        <w:t xml:space="preserve">mellan 2000 och 2016 </w:t>
      </w:r>
      <w:r w:rsidR="0013252D">
        <w:t xml:space="preserve">i databasen </w:t>
      </w:r>
      <w:proofErr w:type="spellStart"/>
      <w:r w:rsidR="0013252D">
        <w:t>Swepub</w:t>
      </w:r>
      <w:proofErr w:type="spellEnd"/>
      <w:r w:rsidR="0013252D">
        <w:t>, men även i kompletterande arkiv från nationella lärosäten.</w:t>
      </w:r>
    </w:p>
    <w:p w:rsidR="00E75CF4" w:rsidRDefault="0013252D" w:rsidP="005C1925">
      <w:pPr>
        <w:jc w:val="both"/>
      </w:pPr>
      <w:r>
        <w:t xml:space="preserve">Metodologiskt analyseras avhandlingarna </w:t>
      </w:r>
      <w:r w:rsidR="00E20FB4">
        <w:t xml:space="preserve">både kvalitativt och </w:t>
      </w:r>
      <w:r>
        <w:t xml:space="preserve">kvantitativt utifrån </w:t>
      </w:r>
      <w:r w:rsidR="00E75CF4">
        <w:t>aspekterna</w:t>
      </w:r>
      <w:r>
        <w:t xml:space="preserve"> </w:t>
      </w:r>
      <w:r w:rsidR="00E75CF4">
        <w:t>epok/period, genre, verk och författare, men även utifrån genus-, populärkulturella och transkulturella perspektiv. De</w:t>
      </w:r>
      <w:r w:rsidR="00D36274">
        <w:t>ssa</w:t>
      </w:r>
      <w:bookmarkStart w:id="0" w:name="_GoBack"/>
      <w:bookmarkEnd w:id="0"/>
      <w:r w:rsidR="00E75CF4">
        <w:t xml:space="preserve"> </w:t>
      </w:r>
      <w:r w:rsidR="00D36274">
        <w:t>perspektiv</w:t>
      </w:r>
      <w:r w:rsidR="00E75CF4">
        <w:t xml:space="preserve"> har blivit allt mer uttalade både i forskning och undervisning under de senaste decennierna. I dessa avseenden kan man påstå att litteraturforskningen genomgått flera paradigmskiften som öppnat disciplinen för fler kvinnliga författarskap, andra medier och litterära former, samt för fler typer av internationella perspektiv. </w:t>
      </w:r>
      <w:r w:rsidR="00E20FB4">
        <w:t xml:space="preserve">Därmed har också sociologiska angreppssätt fått större utrymme i studierna, vilket </w:t>
      </w:r>
      <w:r w:rsidR="000E1475">
        <w:t>delvis har som konsekvens</w:t>
      </w:r>
      <w:r w:rsidR="00E20FB4">
        <w:t xml:space="preserve"> att den litterära texten inte längre blir lika central. </w:t>
      </w:r>
      <w:r w:rsidR="000E1475">
        <w:t>F</w:t>
      </w:r>
      <w:r w:rsidR="000E1475">
        <w:t>ör att utröna mönster i resultaten</w:t>
      </w:r>
      <w:r w:rsidR="000E1475">
        <w:t xml:space="preserve"> </w:t>
      </w:r>
      <w:r w:rsidR="005C1925">
        <w:t xml:space="preserve">tillämpar </w:t>
      </w:r>
      <w:r w:rsidR="000E1475">
        <w:t>s</w:t>
      </w:r>
      <w:r w:rsidR="000E1475">
        <w:t xml:space="preserve">tudien </w:t>
      </w:r>
      <w:proofErr w:type="spellStart"/>
      <w:r w:rsidR="005C1925" w:rsidRPr="005C1925">
        <w:rPr>
          <w:i/>
        </w:rPr>
        <w:t>grounded</w:t>
      </w:r>
      <w:proofErr w:type="spellEnd"/>
      <w:r w:rsidR="005C1925" w:rsidRPr="005C1925">
        <w:rPr>
          <w:i/>
        </w:rPr>
        <w:t xml:space="preserve"> </w:t>
      </w:r>
      <w:proofErr w:type="spellStart"/>
      <w:r w:rsidR="005C1925" w:rsidRPr="005C1925">
        <w:rPr>
          <w:i/>
        </w:rPr>
        <w:t>theory</w:t>
      </w:r>
      <w:proofErr w:type="spellEnd"/>
      <w:r w:rsidR="00E20FB4" w:rsidRPr="005C1925">
        <w:rPr>
          <w:i/>
        </w:rPr>
        <w:t xml:space="preserve"> </w:t>
      </w:r>
      <w:proofErr w:type="spellStart"/>
      <w:r w:rsidR="005C1925" w:rsidRPr="005C1925">
        <w:rPr>
          <w:i/>
        </w:rPr>
        <w:t>method</w:t>
      </w:r>
      <w:proofErr w:type="spellEnd"/>
      <w:r w:rsidR="005C1925">
        <w:rPr>
          <w:i/>
        </w:rPr>
        <w:t xml:space="preserve"> </w:t>
      </w:r>
      <w:r w:rsidR="005C1925" w:rsidRPr="005C1925">
        <w:t>(Bryant 2017)</w:t>
      </w:r>
      <w:r w:rsidR="000E1475">
        <w:t>. Identifikationen av olika typer av mönster är tänkta att</w:t>
      </w:r>
      <w:r w:rsidR="005C1925">
        <w:t xml:space="preserve"> leda vidare till </w:t>
      </w:r>
      <w:r w:rsidR="000E1475">
        <w:t>möjliga övergripande</w:t>
      </w:r>
      <w:r w:rsidR="005C1925">
        <w:t xml:space="preserve"> modeller</w:t>
      </w:r>
      <w:r w:rsidR="000E1475">
        <w:t xml:space="preserve"> för ämnesval och angreppssätt inom såväl litteraturvetenskap som litteraturdidaktisk forskning</w:t>
      </w:r>
      <w:r w:rsidR="005C1925">
        <w:t xml:space="preserve">. </w:t>
      </w:r>
    </w:p>
    <w:p w:rsidR="00794020" w:rsidRDefault="005C1925" w:rsidP="005C1925">
      <w:pPr>
        <w:jc w:val="both"/>
      </w:pPr>
      <w:r>
        <w:t>Syfte</w:t>
      </w:r>
      <w:r>
        <w:t>t är att belysa</w:t>
      </w:r>
      <w:r>
        <w:t xml:space="preserve"> </w:t>
      </w:r>
      <w:r>
        <w:t xml:space="preserve">både </w:t>
      </w:r>
      <w:r>
        <w:t xml:space="preserve">förändringar </w:t>
      </w:r>
      <w:r>
        <w:t>och statisk</w:t>
      </w:r>
      <w:r w:rsidR="000E1475">
        <w:t>a fält</w:t>
      </w:r>
      <w:r>
        <w:t xml:space="preserve"> inom litteraturvetenskapen, samt att</w:t>
      </w:r>
      <w:r>
        <w:t xml:space="preserve"> visa fram hur de</w:t>
      </w:r>
      <w:r>
        <w:t>ssa</w:t>
      </w:r>
      <w:r>
        <w:t xml:space="preserve"> bryts mot varandra under 2000-talet. På så sätt ges material till att skapa en bild av disciplinens </w:t>
      </w:r>
      <w:proofErr w:type="spellStart"/>
      <w:r w:rsidRPr="00E20FB4">
        <w:rPr>
          <w:i/>
        </w:rPr>
        <w:t>state</w:t>
      </w:r>
      <w:proofErr w:type="spellEnd"/>
      <w:r w:rsidRPr="00E20FB4">
        <w:rPr>
          <w:i/>
        </w:rPr>
        <w:t xml:space="preserve"> of the art</w:t>
      </w:r>
      <w:r>
        <w:t>, där asymmetriska och symmetriska förhållanden kan ge indikation</w:t>
      </w:r>
      <w:r>
        <w:t>er på behov inom forskningen</w:t>
      </w:r>
      <w:r>
        <w:t>, särskilt med didaktiken i åtanke.</w:t>
      </w:r>
    </w:p>
    <w:p w:rsidR="005C1925" w:rsidRPr="00D36274" w:rsidRDefault="005C1925" w:rsidP="00794020">
      <w:pPr>
        <w:spacing w:after="0" w:line="240" w:lineRule="auto"/>
        <w:rPr>
          <w:b/>
        </w:rPr>
      </w:pPr>
      <w:r w:rsidRPr="00D36274">
        <w:rPr>
          <w:b/>
        </w:rPr>
        <w:t>Referenser</w:t>
      </w:r>
    </w:p>
    <w:p w:rsidR="00794020" w:rsidRDefault="0013252D" w:rsidP="00794020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>
        <w:t>Andersson, Hanne-</w:t>
      </w:r>
      <w:proofErr w:type="spellStart"/>
      <w:r>
        <w:t>Lore</w:t>
      </w:r>
      <w:proofErr w:type="spellEnd"/>
      <w:r>
        <w:t xml:space="preserve"> (2008). </w:t>
      </w:r>
      <w:r>
        <w:rPr>
          <w:rStyle w:val="Emphasis"/>
        </w:rPr>
        <w:t>Doxa och debatt: litteraturvetenskap runt sekelskiftet 2000</w:t>
      </w:r>
      <w:r>
        <w:t>. Diss. Göteborg : Göteborgs universitet, 2008</w:t>
      </w:r>
      <w:r w:rsidR="005C1925">
        <w:t>.</w:t>
      </w:r>
      <w:r w:rsidR="00794020" w:rsidRPr="00794020">
        <w:rPr>
          <w:rFonts w:eastAsia="Times New Roman" w:cs="Times New Roman"/>
          <w:sz w:val="24"/>
          <w:szCs w:val="24"/>
          <w:lang w:eastAsia="sv-SE"/>
        </w:rPr>
        <w:t xml:space="preserve"> </w:t>
      </w:r>
    </w:p>
    <w:p w:rsidR="00E20FB4" w:rsidRDefault="00E20FB4" w:rsidP="00794020">
      <w:pPr>
        <w:spacing w:after="0" w:line="240" w:lineRule="auto"/>
        <w:rPr>
          <w:lang w:val="en-US"/>
        </w:rPr>
      </w:pPr>
      <w:r w:rsidRPr="00E20FB4">
        <w:rPr>
          <w:lang w:val="en-US"/>
        </w:rPr>
        <w:t xml:space="preserve">Bryant, Antony (2017). </w:t>
      </w:r>
      <w:r w:rsidRPr="00E20FB4">
        <w:rPr>
          <w:rStyle w:val="Emphasis"/>
          <w:lang w:val="en-US"/>
        </w:rPr>
        <w:t>Grounded theory and grounded theorizing: pragmatism in research practice</w:t>
      </w:r>
      <w:r w:rsidRPr="00E20FB4">
        <w:rPr>
          <w:lang w:val="en-US"/>
        </w:rPr>
        <w:t>.</w:t>
      </w:r>
    </w:p>
    <w:p w:rsidR="000E1475" w:rsidRDefault="000E1475" w:rsidP="00794020">
      <w:pPr>
        <w:spacing w:after="0" w:line="240" w:lineRule="auto"/>
        <w:rPr>
          <w:lang w:val="en-US"/>
        </w:rPr>
      </w:pPr>
    </w:p>
    <w:p w:rsidR="000E1475" w:rsidRPr="00D36274" w:rsidRDefault="000E1475" w:rsidP="00794020">
      <w:pPr>
        <w:spacing w:after="0" w:line="240" w:lineRule="auto"/>
        <w:rPr>
          <w:b/>
        </w:rPr>
      </w:pPr>
      <w:r w:rsidRPr="00D36274">
        <w:rPr>
          <w:b/>
        </w:rPr>
        <w:t>Biografisk presentation:</w:t>
      </w:r>
    </w:p>
    <w:p w:rsidR="000E1475" w:rsidRPr="00794020" w:rsidRDefault="000E1475" w:rsidP="00794020">
      <w:pPr>
        <w:spacing w:after="0" w:line="240" w:lineRule="auto"/>
        <w:rPr>
          <w:rFonts w:eastAsia="Times New Roman" w:cs="Times New Roman"/>
          <w:sz w:val="24"/>
          <w:szCs w:val="24"/>
          <w:lang w:eastAsia="sv-SE"/>
        </w:rPr>
      </w:pPr>
      <w:r w:rsidRPr="000E1475">
        <w:t xml:space="preserve">Ylva Lindberg är docent i litteraturvetenskap vid Uppsala universitet och verkar för närvarande som forskningschef vid Högskolan för lärande och kommunikation, Jönköping University. </w:t>
      </w:r>
      <w:r>
        <w:t>Lindberg samverkar med lärosätena SU, DH, och LU i ett litteraturprojekt som inbegriper litteraturundervisningen i samtliga romanska språk</w:t>
      </w:r>
      <w:r w:rsidR="00D36274">
        <w:t xml:space="preserve"> vid universiteten i Sverige</w:t>
      </w:r>
      <w:r>
        <w:t>: italienska, franska, spanska och portugisiska</w:t>
      </w:r>
      <w:r w:rsidR="00D36274">
        <w:t>. Lindberg är specialiserad i franskspråkig litteratur, särskilt från söder om Sahara.</w:t>
      </w:r>
      <w:r>
        <w:t xml:space="preserve"> </w:t>
      </w:r>
    </w:p>
    <w:p w:rsidR="00794020" w:rsidRPr="000E1475" w:rsidRDefault="00794020" w:rsidP="000645E6"/>
    <w:sectPr w:rsidR="00794020" w:rsidRPr="000E1475" w:rsidSect="00A10A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6" w:bottom="1440" w:left="187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E48" w:rsidRDefault="00BE0E48" w:rsidP="005905CE">
      <w:pPr>
        <w:spacing w:after="0" w:line="240" w:lineRule="auto"/>
      </w:pPr>
      <w:r>
        <w:separator/>
      </w:r>
    </w:p>
  </w:endnote>
  <w:endnote w:type="continuationSeparator" w:id="0">
    <w:p w:rsidR="00BE0E48" w:rsidRDefault="00BE0E48" w:rsidP="0059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5C" w:rsidRDefault="001E5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E0F" w:rsidRPr="00A63524" w:rsidRDefault="00945E0F" w:rsidP="008E2ECC">
    <w:pPr>
      <w:tabs>
        <w:tab w:val="left" w:pos="-284"/>
        <w:tab w:val="left" w:pos="6521"/>
      </w:tabs>
      <w:spacing w:after="120" w:line="240" w:lineRule="exact"/>
      <w:ind w:right="-341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5C" w:rsidRDefault="001E5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E48" w:rsidRDefault="00BE0E48" w:rsidP="005905CE">
      <w:pPr>
        <w:spacing w:after="0" w:line="240" w:lineRule="auto"/>
      </w:pPr>
      <w:r>
        <w:separator/>
      </w:r>
    </w:p>
  </w:footnote>
  <w:footnote w:type="continuationSeparator" w:id="0">
    <w:p w:rsidR="00BE0E48" w:rsidRDefault="00BE0E48" w:rsidP="0059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5C" w:rsidRDefault="001E5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5C" w:rsidRDefault="001E5C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C5C" w:rsidRDefault="001E5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52959"/>
    <w:multiLevelType w:val="hybridMultilevel"/>
    <w:tmpl w:val="E31410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07025"/>
    <w:multiLevelType w:val="hybridMultilevel"/>
    <w:tmpl w:val="B3EAB48A"/>
    <w:lvl w:ilvl="0" w:tplc="C068CFC4">
      <w:start w:val="1"/>
      <w:numFmt w:val="decimal"/>
      <w:pStyle w:val="ListParagraph"/>
      <w:lvlText w:val="%1."/>
      <w:lvlJc w:val="left"/>
      <w:pPr>
        <w:ind w:left="22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51" w:hanging="360"/>
      </w:pPr>
    </w:lvl>
    <w:lvl w:ilvl="2" w:tplc="041D001B" w:tentative="1">
      <w:start w:val="1"/>
      <w:numFmt w:val="lowerRoman"/>
      <w:lvlText w:val="%3."/>
      <w:lvlJc w:val="right"/>
      <w:pPr>
        <w:ind w:left="3671" w:hanging="180"/>
      </w:pPr>
    </w:lvl>
    <w:lvl w:ilvl="3" w:tplc="041D000F" w:tentative="1">
      <w:start w:val="1"/>
      <w:numFmt w:val="decimal"/>
      <w:lvlText w:val="%4."/>
      <w:lvlJc w:val="left"/>
      <w:pPr>
        <w:ind w:left="4391" w:hanging="360"/>
      </w:pPr>
    </w:lvl>
    <w:lvl w:ilvl="4" w:tplc="041D0019" w:tentative="1">
      <w:start w:val="1"/>
      <w:numFmt w:val="lowerLetter"/>
      <w:lvlText w:val="%5."/>
      <w:lvlJc w:val="left"/>
      <w:pPr>
        <w:ind w:left="5111" w:hanging="360"/>
      </w:pPr>
    </w:lvl>
    <w:lvl w:ilvl="5" w:tplc="041D001B" w:tentative="1">
      <w:start w:val="1"/>
      <w:numFmt w:val="lowerRoman"/>
      <w:lvlText w:val="%6."/>
      <w:lvlJc w:val="right"/>
      <w:pPr>
        <w:ind w:left="5831" w:hanging="180"/>
      </w:pPr>
    </w:lvl>
    <w:lvl w:ilvl="6" w:tplc="041D000F" w:tentative="1">
      <w:start w:val="1"/>
      <w:numFmt w:val="decimal"/>
      <w:lvlText w:val="%7."/>
      <w:lvlJc w:val="left"/>
      <w:pPr>
        <w:ind w:left="6551" w:hanging="360"/>
      </w:pPr>
    </w:lvl>
    <w:lvl w:ilvl="7" w:tplc="041D0019" w:tentative="1">
      <w:start w:val="1"/>
      <w:numFmt w:val="lowerLetter"/>
      <w:lvlText w:val="%8."/>
      <w:lvlJc w:val="left"/>
      <w:pPr>
        <w:ind w:left="7271" w:hanging="360"/>
      </w:pPr>
    </w:lvl>
    <w:lvl w:ilvl="8" w:tplc="041D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2" w15:restartNumberingAfterBreak="0">
    <w:nsid w:val="79AC7BCF"/>
    <w:multiLevelType w:val="hybridMultilevel"/>
    <w:tmpl w:val="A462B05C"/>
    <w:lvl w:ilvl="0" w:tplc="0D00F6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33"/>
    <w:rsid w:val="000206CB"/>
    <w:rsid w:val="000645E6"/>
    <w:rsid w:val="000B085A"/>
    <w:rsid w:val="000B1F4D"/>
    <w:rsid w:val="000E1475"/>
    <w:rsid w:val="00105D54"/>
    <w:rsid w:val="00112FD7"/>
    <w:rsid w:val="0013252D"/>
    <w:rsid w:val="00145A37"/>
    <w:rsid w:val="001E5C5C"/>
    <w:rsid w:val="002045BF"/>
    <w:rsid w:val="00217CAF"/>
    <w:rsid w:val="0029575A"/>
    <w:rsid w:val="003153A6"/>
    <w:rsid w:val="00363C8E"/>
    <w:rsid w:val="003B2055"/>
    <w:rsid w:val="003B22A0"/>
    <w:rsid w:val="003C066F"/>
    <w:rsid w:val="00420A63"/>
    <w:rsid w:val="00447876"/>
    <w:rsid w:val="00475976"/>
    <w:rsid w:val="004B1691"/>
    <w:rsid w:val="004C4FBB"/>
    <w:rsid w:val="00547E33"/>
    <w:rsid w:val="00575499"/>
    <w:rsid w:val="005905CE"/>
    <w:rsid w:val="00594AF5"/>
    <w:rsid w:val="005C1925"/>
    <w:rsid w:val="005E1905"/>
    <w:rsid w:val="006078EB"/>
    <w:rsid w:val="006B7935"/>
    <w:rsid w:val="006C1F85"/>
    <w:rsid w:val="00781EC1"/>
    <w:rsid w:val="00794020"/>
    <w:rsid w:val="00856A9C"/>
    <w:rsid w:val="008A5966"/>
    <w:rsid w:val="008E2ECC"/>
    <w:rsid w:val="00900CD4"/>
    <w:rsid w:val="00926D53"/>
    <w:rsid w:val="00945E0F"/>
    <w:rsid w:val="009E0893"/>
    <w:rsid w:val="009F74BD"/>
    <w:rsid w:val="00A037DB"/>
    <w:rsid w:val="00A10A79"/>
    <w:rsid w:val="00A4043F"/>
    <w:rsid w:val="00A50FA7"/>
    <w:rsid w:val="00A563FC"/>
    <w:rsid w:val="00A5777E"/>
    <w:rsid w:val="00A63524"/>
    <w:rsid w:val="00A94CE1"/>
    <w:rsid w:val="00A95457"/>
    <w:rsid w:val="00AC28B9"/>
    <w:rsid w:val="00AE1E56"/>
    <w:rsid w:val="00B23DED"/>
    <w:rsid w:val="00B6222D"/>
    <w:rsid w:val="00BD57AD"/>
    <w:rsid w:val="00BE0E48"/>
    <w:rsid w:val="00C164FA"/>
    <w:rsid w:val="00C4552B"/>
    <w:rsid w:val="00C803B0"/>
    <w:rsid w:val="00C81594"/>
    <w:rsid w:val="00D04826"/>
    <w:rsid w:val="00D36274"/>
    <w:rsid w:val="00DC456D"/>
    <w:rsid w:val="00E20FB4"/>
    <w:rsid w:val="00E47A50"/>
    <w:rsid w:val="00E75CF4"/>
    <w:rsid w:val="00F44E8D"/>
    <w:rsid w:val="00FA172E"/>
    <w:rsid w:val="00FA56EF"/>
    <w:rsid w:val="00FD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70B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645E6"/>
    <w:rPr>
      <w:rFonts w:ascii="Times New Roman" w:hAnsi="Times New Roman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645E6"/>
    <w:pPr>
      <w:spacing w:before="100" w:beforeAutospacing="1" w:after="100" w:afterAutospacing="1" w:line="240" w:lineRule="auto"/>
      <w:ind w:right="1871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0645E6"/>
    <w:pPr>
      <w:spacing w:before="100" w:beforeAutospacing="1" w:after="100" w:afterAutospacing="1" w:line="260" w:lineRule="exact"/>
      <w:ind w:right="1871"/>
      <w:outlineLvl w:val="1"/>
    </w:pPr>
    <w:rPr>
      <w:rFonts w:ascii="Arial" w:hAnsi="Arial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0645E6"/>
    <w:pPr>
      <w:keepNext/>
      <w:keepLines/>
      <w:spacing w:before="200" w:after="0"/>
      <w:outlineLvl w:val="2"/>
    </w:pPr>
    <w:rPr>
      <w:rFonts w:ascii="Arial" w:eastAsiaTheme="majorEastAsia" w:hAnsi="Arial" w:cstheme="majorBidi"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5CE"/>
  </w:style>
  <w:style w:type="paragraph" w:styleId="Footer">
    <w:name w:val="footer"/>
    <w:basedOn w:val="Normal"/>
    <w:link w:val="FooterChar"/>
    <w:uiPriority w:val="99"/>
    <w:unhideWhenUsed/>
    <w:rsid w:val="0059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5CE"/>
  </w:style>
  <w:style w:type="paragraph" w:styleId="ListParagraph">
    <w:name w:val="List Paragraph"/>
    <w:basedOn w:val="Normal"/>
    <w:uiPriority w:val="34"/>
    <w:qFormat/>
    <w:rsid w:val="000645E6"/>
    <w:pPr>
      <w:numPr>
        <w:numId w:val="3"/>
      </w:numPr>
      <w:spacing w:before="100" w:beforeAutospacing="1" w:after="100" w:afterAutospacing="1" w:line="260" w:lineRule="exact"/>
      <w:ind w:left="360"/>
      <w:contextualSpacing/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0645E6"/>
    <w:rPr>
      <w:rFonts w:ascii="Times New Roman" w:hAnsi="Times New Roman"/>
      <w:color w:val="0563C1" w:themeColor="hyperlink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85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645E6"/>
    <w:rPr>
      <w:rFonts w:ascii="Arial" w:hAnsi="Arial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0645E6"/>
    <w:rPr>
      <w:rFonts w:ascii="Arial" w:hAnsi="Arial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5E6"/>
    <w:rPr>
      <w:rFonts w:ascii="Arial" w:eastAsiaTheme="majorEastAsia" w:hAnsi="Arial" w:cstheme="majorBidi"/>
      <w:bCs/>
      <w:sz w:val="20"/>
    </w:rPr>
  </w:style>
  <w:style w:type="paragraph" w:styleId="NoSpacing">
    <w:name w:val="No Spacing"/>
    <w:basedOn w:val="Normal"/>
    <w:uiPriority w:val="1"/>
    <w:qFormat/>
    <w:rsid w:val="000645E6"/>
  </w:style>
  <w:style w:type="paragraph" w:styleId="BodyText">
    <w:name w:val="Body Text"/>
    <w:basedOn w:val="Normal"/>
    <w:link w:val="BodyTextChar"/>
    <w:uiPriority w:val="99"/>
    <w:unhideWhenUsed/>
    <w:qFormat/>
    <w:rsid w:val="000645E6"/>
    <w:pPr>
      <w:spacing w:before="100" w:beforeAutospacing="1" w:after="100" w:afterAutospacing="1" w:line="260" w:lineRule="exact"/>
    </w:pPr>
  </w:style>
  <w:style w:type="character" w:customStyle="1" w:styleId="BodyTextChar">
    <w:name w:val="Body Text Char"/>
    <w:basedOn w:val="DefaultParagraphFont"/>
    <w:link w:val="BodyText"/>
    <w:uiPriority w:val="99"/>
    <w:rsid w:val="000645E6"/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1325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8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ju">
      <a:dk1>
        <a:sysClr val="windowText" lastClr="000000"/>
      </a:dk1>
      <a:lt1>
        <a:sysClr val="window" lastClr="FFFFFF"/>
      </a:lt1>
      <a:dk2>
        <a:srgbClr val="787878"/>
      </a:dk2>
      <a:lt2>
        <a:srgbClr val="E7E6E6"/>
      </a:lt2>
      <a:accent1>
        <a:srgbClr val="EDBE16"/>
      </a:accent1>
      <a:accent2>
        <a:srgbClr val="81217E"/>
      </a:accent2>
      <a:accent3>
        <a:srgbClr val="004367"/>
      </a:accent3>
      <a:accent4>
        <a:srgbClr val="EBEBDF"/>
      </a:accent4>
      <a:accent5>
        <a:srgbClr val="009CDE"/>
      </a:accent5>
      <a:accent6>
        <a:srgbClr val="007A33"/>
      </a:accent6>
      <a:hlink>
        <a:srgbClr val="0563C1"/>
      </a:hlink>
      <a:folHlink>
        <a:srgbClr val="954F72"/>
      </a:folHlink>
    </a:clrScheme>
    <a:fontScheme name="JU-Font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2017-05-19T11:02:00Z</dcterms:created>
  <dcterms:modified xsi:type="dcterms:W3CDTF">2017-05-19T12:34:00Z</dcterms:modified>
</cp:coreProperties>
</file>